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781"/>
        <w:tblW w:w="9720" w:type="dxa"/>
        <w:tblLook w:val="01E0" w:firstRow="1" w:lastRow="1" w:firstColumn="1" w:lastColumn="1" w:noHBand="0" w:noVBand="0"/>
      </w:tblPr>
      <w:tblGrid>
        <w:gridCol w:w="3690"/>
        <w:gridCol w:w="6030"/>
      </w:tblGrid>
      <w:tr w:rsidR="00B8689A" w:rsidRPr="00B8689A" w14:paraId="73BEAB55" w14:textId="77777777" w:rsidTr="00E334A6">
        <w:tc>
          <w:tcPr>
            <w:tcW w:w="3690" w:type="dxa"/>
            <w:shd w:val="clear" w:color="auto" w:fill="auto"/>
          </w:tcPr>
          <w:p w14:paraId="3D69C2E1" w14:textId="77777777" w:rsidR="00E334A6" w:rsidRPr="00B8689A" w:rsidRDefault="00E334A6" w:rsidP="00E334A6">
            <w:pPr>
              <w:jc w:val="center"/>
              <w:rPr>
                <w:b/>
                <w:color w:val="000000" w:themeColor="text1"/>
                <w:sz w:val="26"/>
              </w:rPr>
            </w:pPr>
            <w:r w:rsidRPr="00B8689A">
              <w:rPr>
                <w:b/>
                <w:color w:val="000000" w:themeColor="text1"/>
                <w:sz w:val="26"/>
              </w:rPr>
              <w:t>ỦY BAN NHÂN DÂN</w:t>
            </w:r>
          </w:p>
          <w:p w14:paraId="1D6601EA" w14:textId="7FA69D49" w:rsidR="00E334A6" w:rsidRPr="00B8689A" w:rsidRDefault="00E334A6" w:rsidP="00E334A6">
            <w:pPr>
              <w:jc w:val="center"/>
              <w:rPr>
                <w:b/>
                <w:color w:val="000000" w:themeColor="text1"/>
              </w:rPr>
            </w:pPr>
            <w:r w:rsidRPr="00B8689A">
              <w:rPr>
                <w:noProof/>
                <w:color w:val="000000" w:themeColor="text1"/>
                <w:sz w:val="28"/>
                <w:szCs w:val="28"/>
              </w:rPr>
              <mc:AlternateContent>
                <mc:Choice Requires="wps">
                  <w:drawing>
                    <wp:anchor distT="0" distB="0" distL="114300" distR="114300" simplePos="0" relativeHeight="251659264" behindDoc="0" locked="0" layoutInCell="1" allowOverlap="1" wp14:anchorId="7A420430" wp14:editId="1AF997E0">
                      <wp:simplePos x="0" y="0"/>
                      <wp:positionH relativeFrom="column">
                        <wp:posOffset>821055</wp:posOffset>
                      </wp:positionH>
                      <wp:positionV relativeFrom="paragraph">
                        <wp:posOffset>223520</wp:posOffset>
                      </wp:positionV>
                      <wp:extent cx="419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2728B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7.6pt" to="97.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"/>
                  </w:pict>
                </mc:Fallback>
              </mc:AlternateContent>
            </w:r>
            <w:r w:rsidRPr="00B8689A">
              <w:rPr>
                <w:b/>
                <w:color w:val="000000" w:themeColor="text1"/>
                <w:sz w:val="26"/>
              </w:rPr>
              <w:t>TỈNH ĐẮK LẮK</w:t>
            </w:r>
          </w:p>
        </w:tc>
        <w:tc>
          <w:tcPr>
            <w:tcW w:w="6030" w:type="dxa"/>
            <w:shd w:val="clear" w:color="auto" w:fill="auto"/>
          </w:tcPr>
          <w:p w14:paraId="6D642F1E" w14:textId="77777777" w:rsidR="00E334A6" w:rsidRPr="00B8689A" w:rsidRDefault="00E334A6" w:rsidP="00E334A6">
            <w:pPr>
              <w:jc w:val="center"/>
              <w:rPr>
                <w:b/>
                <w:color w:val="000000" w:themeColor="text1"/>
                <w:sz w:val="26"/>
              </w:rPr>
            </w:pPr>
            <w:r w:rsidRPr="00B8689A">
              <w:rPr>
                <w:b/>
                <w:color w:val="000000" w:themeColor="text1"/>
                <w:sz w:val="26"/>
              </w:rPr>
              <w:t>CỘNG HÒA XÃ HỘI CHỦ NGHĨA VIỆT NAM</w:t>
            </w:r>
          </w:p>
          <w:p w14:paraId="37708C2F" w14:textId="1C2E4285" w:rsidR="00E334A6" w:rsidRPr="00B8689A" w:rsidRDefault="00E334A6" w:rsidP="00E334A6">
            <w:pPr>
              <w:jc w:val="center"/>
              <w:rPr>
                <w:b/>
                <w:color w:val="000000" w:themeColor="text1"/>
              </w:rPr>
            </w:pPr>
            <w:r w:rsidRPr="00B8689A">
              <w:rPr>
                <w:b/>
                <w:color w:val="000000" w:themeColor="text1"/>
                <w:sz w:val="28"/>
              </w:rPr>
              <w:t>Độc lập - Tự do - Hạnh phúc</w:t>
            </w:r>
          </w:p>
        </w:tc>
      </w:tr>
    </w:tbl>
    <w:p w14:paraId="2EEB8DAB" w14:textId="35BA9B32" w:rsidR="002133D2" w:rsidRPr="00B8689A" w:rsidRDefault="007D1333" w:rsidP="00E334A6">
      <w:pPr>
        <w:rPr>
          <w:b/>
          <w:color w:val="000000" w:themeColor="text1"/>
          <w:sz w:val="28"/>
          <w:szCs w:val="28"/>
        </w:rPr>
      </w:pPr>
      <w:r w:rsidRPr="00B8689A">
        <w:rPr>
          <w:noProof/>
          <w:color w:val="000000" w:themeColor="text1"/>
          <w:sz w:val="28"/>
          <w:szCs w:val="28"/>
        </w:rPr>
        <mc:AlternateContent>
          <mc:Choice Requires="wps">
            <w:drawing>
              <wp:anchor distT="0" distB="0" distL="114300" distR="114300" simplePos="0" relativeHeight="251660288" behindDoc="0" locked="0" layoutInCell="1" allowOverlap="1" wp14:anchorId="25CCCA4C" wp14:editId="0B9F6F24">
                <wp:simplePos x="0" y="0"/>
                <wp:positionH relativeFrom="column">
                  <wp:posOffset>3206115</wp:posOffset>
                </wp:positionH>
                <wp:positionV relativeFrom="paragraph">
                  <wp:posOffset>178435</wp:posOffset>
                </wp:positionV>
                <wp:extent cx="212407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5252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45pt,14.05pt" to="419.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2p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hneZE+TjCi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"/>
            </w:pict>
          </mc:Fallback>
        </mc:AlternateContent>
      </w:r>
    </w:p>
    <w:p w14:paraId="2A5D881A" w14:textId="6E4C8E20" w:rsidR="00E334A6" w:rsidRPr="00B8689A" w:rsidRDefault="00E334A6" w:rsidP="00E334A6">
      <w:pPr>
        <w:jc w:val="center"/>
        <w:rPr>
          <w:b/>
          <w:color w:val="000000" w:themeColor="text1"/>
          <w:sz w:val="28"/>
          <w:szCs w:val="28"/>
        </w:rPr>
      </w:pPr>
    </w:p>
    <w:p w14:paraId="1E6B8FA3" w14:textId="7142CA73" w:rsidR="002133D2" w:rsidRPr="00B8689A" w:rsidRDefault="002133D2" w:rsidP="00E334A6">
      <w:pPr>
        <w:jc w:val="center"/>
        <w:rPr>
          <w:color w:val="000000" w:themeColor="text1"/>
          <w:sz w:val="8"/>
        </w:rPr>
      </w:pPr>
      <w:r w:rsidRPr="00B8689A">
        <w:rPr>
          <w:b/>
          <w:color w:val="000000" w:themeColor="text1"/>
          <w:sz w:val="28"/>
          <w:szCs w:val="28"/>
        </w:rPr>
        <w:t>QUY CHẾ</w:t>
      </w:r>
    </w:p>
    <w:p w14:paraId="64683175" w14:textId="5C47110C" w:rsidR="002133D2" w:rsidRPr="00B8689A" w:rsidRDefault="002133D2" w:rsidP="002133D2">
      <w:pPr>
        <w:pStyle w:val="NormalWeb"/>
        <w:shd w:val="clear" w:color="auto" w:fill="FFFFFF"/>
        <w:spacing w:before="0" w:beforeAutospacing="0" w:after="0" w:afterAutospacing="0"/>
        <w:jc w:val="center"/>
        <w:rPr>
          <w:b/>
          <w:color w:val="000000" w:themeColor="text1"/>
          <w:sz w:val="28"/>
          <w:szCs w:val="28"/>
        </w:rPr>
      </w:pPr>
      <w:r w:rsidRPr="00B8689A">
        <w:rPr>
          <w:b/>
          <w:color w:val="000000" w:themeColor="text1"/>
          <w:sz w:val="28"/>
          <w:szCs w:val="28"/>
        </w:rPr>
        <w:t xml:space="preserve">Phối hợp công tác bảo vệ an ninh quốc gia và bảo </w:t>
      </w:r>
      <w:r w:rsidR="007742E3" w:rsidRPr="00B8689A">
        <w:rPr>
          <w:b/>
          <w:color w:val="000000" w:themeColor="text1"/>
          <w:sz w:val="28"/>
          <w:szCs w:val="28"/>
        </w:rPr>
        <w:t>đảm</w:t>
      </w:r>
    </w:p>
    <w:p w14:paraId="69011462" w14:textId="0C3E4D51" w:rsidR="002133D2" w:rsidRPr="00B8689A" w:rsidRDefault="002133D2" w:rsidP="002133D2">
      <w:pPr>
        <w:pStyle w:val="NormalWeb"/>
        <w:shd w:val="clear" w:color="auto" w:fill="FFFFFF"/>
        <w:spacing w:before="0" w:beforeAutospacing="0" w:after="0" w:afterAutospacing="0"/>
        <w:jc w:val="center"/>
        <w:rPr>
          <w:b/>
          <w:color w:val="000000" w:themeColor="text1"/>
          <w:sz w:val="28"/>
          <w:szCs w:val="28"/>
        </w:rPr>
      </w:pPr>
      <w:r w:rsidRPr="00B8689A">
        <w:rPr>
          <w:b/>
          <w:color w:val="000000" w:themeColor="text1"/>
          <w:sz w:val="28"/>
          <w:szCs w:val="28"/>
        </w:rPr>
        <w:t xml:space="preserve">trật tự, an toàn xã hội trong lĩnh vực văn hoá, gia đình, thể dục, </w:t>
      </w:r>
    </w:p>
    <w:p w14:paraId="56775054" w14:textId="6977D5C1" w:rsidR="002133D2" w:rsidRPr="00B8689A" w:rsidRDefault="002133D2" w:rsidP="002133D2">
      <w:pPr>
        <w:pStyle w:val="NormalWeb"/>
        <w:shd w:val="clear" w:color="auto" w:fill="FFFFFF"/>
        <w:spacing w:before="0" w:beforeAutospacing="0" w:after="0" w:afterAutospacing="0"/>
        <w:jc w:val="center"/>
        <w:rPr>
          <w:b/>
          <w:color w:val="000000" w:themeColor="text1"/>
          <w:sz w:val="28"/>
          <w:szCs w:val="28"/>
        </w:rPr>
      </w:pPr>
      <w:r w:rsidRPr="00B8689A">
        <w:rPr>
          <w:b/>
          <w:color w:val="000000" w:themeColor="text1"/>
          <w:sz w:val="28"/>
          <w:szCs w:val="28"/>
        </w:rPr>
        <w:t>thể thao và du lịch trên địa bàn tỉnh Đắk Lắk</w:t>
      </w:r>
      <w:r w:rsidRPr="00B8689A">
        <w:rPr>
          <w:b/>
          <w:i/>
          <w:color w:val="000000" w:themeColor="text1"/>
          <w:sz w:val="28"/>
          <w:szCs w:val="28"/>
        </w:rPr>
        <w:t xml:space="preserve"> </w:t>
      </w:r>
    </w:p>
    <w:p w14:paraId="3B8FF6D5" w14:textId="77777777" w:rsidR="007742E3" w:rsidRPr="00B8689A" w:rsidRDefault="002133D2" w:rsidP="005C1960">
      <w:pPr>
        <w:pStyle w:val="NormalWeb"/>
        <w:shd w:val="clear" w:color="auto" w:fill="FFFFFF"/>
        <w:spacing w:before="0" w:beforeAutospacing="0" w:after="0" w:afterAutospacing="0"/>
        <w:jc w:val="center"/>
        <w:rPr>
          <w:i/>
          <w:color w:val="000000" w:themeColor="text1"/>
          <w:sz w:val="28"/>
          <w:szCs w:val="28"/>
        </w:rPr>
      </w:pPr>
      <w:r w:rsidRPr="00B8689A">
        <w:rPr>
          <w:i/>
          <w:color w:val="000000" w:themeColor="text1"/>
          <w:sz w:val="28"/>
          <w:szCs w:val="28"/>
        </w:rPr>
        <w:t>(Ban hành kèm theo Quyết định số       /2026/QĐ-UBND</w:t>
      </w:r>
      <w:r w:rsidR="007742E3" w:rsidRPr="00B8689A">
        <w:rPr>
          <w:i/>
          <w:color w:val="000000" w:themeColor="text1"/>
          <w:sz w:val="28"/>
          <w:szCs w:val="28"/>
        </w:rPr>
        <w:t xml:space="preserve"> </w:t>
      </w:r>
    </w:p>
    <w:p w14:paraId="67144DEE" w14:textId="1CFD1941" w:rsidR="002133D2" w:rsidRPr="00B8689A" w:rsidRDefault="007742E3" w:rsidP="005C1960">
      <w:pPr>
        <w:pStyle w:val="NormalWeb"/>
        <w:shd w:val="clear" w:color="auto" w:fill="FFFFFF"/>
        <w:spacing w:before="0" w:beforeAutospacing="0" w:after="0" w:afterAutospacing="0"/>
        <w:jc w:val="center"/>
        <w:rPr>
          <w:b/>
          <w:color w:val="000000" w:themeColor="text1"/>
          <w:sz w:val="28"/>
          <w:szCs w:val="28"/>
        </w:rPr>
      </w:pPr>
      <w:r w:rsidRPr="00B8689A">
        <w:rPr>
          <w:i/>
          <w:color w:val="000000" w:themeColor="text1"/>
          <w:sz w:val="28"/>
          <w:szCs w:val="28"/>
        </w:rPr>
        <w:t>ngày    tháng    năm 2026 của Ủy ban nhân dân tỉnh</w:t>
      </w:r>
      <w:r w:rsidR="002133D2" w:rsidRPr="00B8689A">
        <w:rPr>
          <w:i/>
          <w:color w:val="000000" w:themeColor="text1"/>
          <w:sz w:val="28"/>
          <w:szCs w:val="28"/>
        </w:rPr>
        <w:t xml:space="preserve">) </w:t>
      </w:r>
    </w:p>
    <w:p w14:paraId="10FE9A86" w14:textId="4AE3BBE6" w:rsidR="002133D2" w:rsidRPr="00B8689A" w:rsidRDefault="002133D2" w:rsidP="002133D2">
      <w:pPr>
        <w:pStyle w:val="NormalWeb"/>
        <w:shd w:val="clear" w:color="auto" w:fill="FFFFFF"/>
        <w:spacing w:before="0" w:beforeAutospacing="0" w:after="0" w:afterAutospacing="0"/>
        <w:rPr>
          <w:b/>
          <w:bCs/>
          <w:color w:val="000000" w:themeColor="text1"/>
          <w:sz w:val="28"/>
          <w:szCs w:val="28"/>
        </w:rPr>
      </w:pPr>
    </w:p>
    <w:p w14:paraId="127AD236" w14:textId="77777777" w:rsidR="002133D2" w:rsidRPr="00B8689A" w:rsidRDefault="002133D2" w:rsidP="002133D2">
      <w:pPr>
        <w:pStyle w:val="NormalWeb"/>
        <w:shd w:val="clear" w:color="auto" w:fill="FFFFFF"/>
        <w:spacing w:before="120" w:beforeAutospacing="0" w:after="0" w:afterAutospacing="0"/>
        <w:jc w:val="center"/>
        <w:rPr>
          <w:color w:val="000000" w:themeColor="text1"/>
          <w:sz w:val="28"/>
          <w:szCs w:val="28"/>
        </w:rPr>
      </w:pPr>
      <w:r w:rsidRPr="00B8689A">
        <w:rPr>
          <w:b/>
          <w:bCs/>
          <w:color w:val="000000" w:themeColor="text1"/>
          <w:sz w:val="28"/>
          <w:szCs w:val="28"/>
          <w:lang w:val="vi-VN"/>
        </w:rPr>
        <w:t>Chương I</w:t>
      </w:r>
    </w:p>
    <w:p w14:paraId="0CDF18B1" w14:textId="1B2500BB" w:rsidR="002133D2" w:rsidRPr="00B8689A" w:rsidRDefault="002133D2" w:rsidP="002133D2">
      <w:pPr>
        <w:pStyle w:val="NormalWeb"/>
        <w:shd w:val="clear" w:color="auto" w:fill="FFFFFF"/>
        <w:spacing w:before="0" w:beforeAutospacing="0" w:after="0" w:afterAutospacing="0"/>
        <w:jc w:val="center"/>
        <w:rPr>
          <w:color w:val="000000" w:themeColor="text1"/>
          <w:sz w:val="28"/>
          <w:szCs w:val="28"/>
        </w:rPr>
      </w:pPr>
      <w:r w:rsidRPr="00B8689A">
        <w:rPr>
          <w:b/>
          <w:bCs/>
          <w:color w:val="000000" w:themeColor="text1"/>
          <w:sz w:val="28"/>
          <w:szCs w:val="28"/>
          <w:lang w:val="vi-VN"/>
        </w:rPr>
        <w:t>QUY ĐỊNH CHUNG</w:t>
      </w:r>
    </w:p>
    <w:p w14:paraId="65C3052E" w14:textId="77777777" w:rsidR="002133D2" w:rsidRPr="00B8689A" w:rsidRDefault="002133D2" w:rsidP="002133D2">
      <w:pPr>
        <w:pStyle w:val="NormalWeb"/>
        <w:shd w:val="clear" w:color="auto" w:fill="FFFFFF"/>
        <w:spacing w:before="0" w:beforeAutospacing="0" w:after="120" w:afterAutospacing="0"/>
        <w:ind w:firstLine="720"/>
        <w:jc w:val="both"/>
        <w:rPr>
          <w:b/>
          <w:bCs/>
          <w:color w:val="000000" w:themeColor="text1"/>
          <w:sz w:val="20"/>
          <w:szCs w:val="28"/>
        </w:rPr>
      </w:pPr>
    </w:p>
    <w:p w14:paraId="687FFF02" w14:textId="77777777" w:rsidR="008F68C3" w:rsidRPr="00B8689A" w:rsidRDefault="002133D2" w:rsidP="008F68C3">
      <w:pPr>
        <w:pStyle w:val="NormalWeb"/>
        <w:shd w:val="clear" w:color="auto" w:fill="FFFFFF"/>
        <w:spacing w:before="0" w:beforeAutospacing="0" w:after="120" w:afterAutospacing="0"/>
        <w:ind w:firstLine="720"/>
        <w:jc w:val="both"/>
        <w:rPr>
          <w:b/>
          <w:bCs/>
          <w:color w:val="000000" w:themeColor="text1"/>
          <w:sz w:val="28"/>
          <w:szCs w:val="28"/>
        </w:rPr>
      </w:pPr>
      <w:r w:rsidRPr="00B8689A">
        <w:rPr>
          <w:b/>
          <w:bCs/>
          <w:color w:val="000000" w:themeColor="text1"/>
          <w:sz w:val="28"/>
          <w:szCs w:val="28"/>
        </w:rPr>
        <w:t>Điều 1. Phạm vi điều chỉnh</w:t>
      </w:r>
      <w:r w:rsidR="008F68C3" w:rsidRPr="00B8689A">
        <w:rPr>
          <w:b/>
          <w:bCs/>
          <w:color w:val="000000" w:themeColor="text1"/>
          <w:sz w:val="28"/>
          <w:szCs w:val="28"/>
        </w:rPr>
        <w:t xml:space="preserve"> </w:t>
      </w:r>
    </w:p>
    <w:p w14:paraId="4CC748CF" w14:textId="1166E2AB" w:rsidR="008F68C3" w:rsidRPr="00B8689A" w:rsidRDefault="008F68C3" w:rsidP="008F68C3">
      <w:pPr>
        <w:pStyle w:val="NormalWeb"/>
        <w:shd w:val="clear" w:color="auto" w:fill="FFFFFF"/>
        <w:spacing w:before="0" w:beforeAutospacing="0" w:after="120" w:afterAutospacing="0"/>
        <w:ind w:firstLine="720"/>
        <w:jc w:val="both"/>
        <w:rPr>
          <w:color w:val="000000" w:themeColor="text1"/>
          <w:sz w:val="28"/>
          <w:szCs w:val="28"/>
        </w:rPr>
      </w:pPr>
      <w:r w:rsidRPr="00B8689A">
        <w:rPr>
          <w:color w:val="000000" w:themeColor="text1"/>
          <w:sz w:val="28"/>
          <w:szCs w:val="28"/>
        </w:rPr>
        <w:t>Quy chế này quy định nguyên tắc, nội dung, trách nhiệm và phương thức phối hợp giữa cơ quan quản lý nhà nước về văn hóa, gia đình, thể dục, thể thao và du lịch; cơ quan Công an nhân dân; Ủy ban nhân dân cấp xã trong công tác bảo vệ an ninh quốc gia, bảo đảm trật tự, an toàn xã hội (sau đây gọi chung là bảo đảm an ninh, trật tự) trong lĩnh vực văn hóa, gia đình, thể dục, thể thao và du lịch trên địa bàn tỉnh Đắk Lắk.</w:t>
      </w:r>
    </w:p>
    <w:p w14:paraId="11199102" w14:textId="77777777" w:rsidR="002133D2" w:rsidRPr="00B8689A" w:rsidRDefault="002133D2" w:rsidP="007D1333">
      <w:pPr>
        <w:pStyle w:val="NormalWeb"/>
        <w:shd w:val="clear" w:color="auto" w:fill="FFFFFF"/>
        <w:spacing w:before="0" w:beforeAutospacing="0" w:after="120" w:afterAutospacing="0"/>
        <w:ind w:firstLine="720"/>
        <w:jc w:val="both"/>
        <w:rPr>
          <w:color w:val="000000" w:themeColor="text1"/>
          <w:sz w:val="28"/>
          <w:szCs w:val="28"/>
        </w:rPr>
      </w:pPr>
      <w:r w:rsidRPr="00B8689A">
        <w:rPr>
          <w:b/>
          <w:bCs/>
          <w:color w:val="000000" w:themeColor="text1"/>
          <w:sz w:val="28"/>
          <w:szCs w:val="28"/>
        </w:rPr>
        <w:t>Điều 2. Đối tượng áp dụng</w:t>
      </w:r>
    </w:p>
    <w:p w14:paraId="5AA0D463" w14:textId="2E6B0CFF" w:rsidR="008F68C3" w:rsidRPr="00B8689A" w:rsidRDefault="008F68C3" w:rsidP="00BE5645">
      <w:pPr>
        <w:pStyle w:val="NormalWeb"/>
        <w:shd w:val="clear" w:color="auto" w:fill="FFFFFF"/>
        <w:spacing w:before="0" w:beforeAutospacing="0" w:after="120" w:afterAutospacing="0"/>
        <w:ind w:firstLine="720"/>
        <w:jc w:val="both"/>
        <w:rPr>
          <w:color w:val="000000" w:themeColor="text1"/>
          <w:sz w:val="28"/>
          <w:szCs w:val="28"/>
        </w:rPr>
      </w:pPr>
      <w:r w:rsidRPr="00B8689A">
        <w:rPr>
          <w:color w:val="000000" w:themeColor="text1"/>
          <w:sz w:val="28"/>
          <w:szCs w:val="28"/>
        </w:rPr>
        <w:t>Quy chế này áp dụng đối với Sở Văn hóa, Thể thao và Du lịch; Công an tỉnh; Ủy ban nhân dân cấp xã; các đơn vị được giao quản lý di tích, điểm du lịch trên địa bàn tỉnh (sau đây gọi chung là cơ quan phối hợp); các cơ quan, tổ chức, cá nhân có liên quan đến hoạt động văn hóa, gia đình, thể dục, thể thao và du lịch trên địa bàn tỉnh Đắk Lắk.</w:t>
      </w:r>
    </w:p>
    <w:p w14:paraId="581BAD5F" w14:textId="77777777" w:rsidR="002133D2" w:rsidRPr="00B8689A" w:rsidRDefault="002133D2" w:rsidP="007D1333">
      <w:pPr>
        <w:pStyle w:val="NormalWeb"/>
        <w:shd w:val="clear" w:color="auto" w:fill="FFFFFF"/>
        <w:spacing w:before="0" w:beforeAutospacing="0" w:after="120" w:afterAutospacing="0"/>
        <w:ind w:firstLine="720"/>
        <w:jc w:val="both"/>
        <w:rPr>
          <w:color w:val="000000" w:themeColor="text1"/>
          <w:sz w:val="28"/>
          <w:szCs w:val="28"/>
        </w:rPr>
      </w:pPr>
      <w:r w:rsidRPr="00B8689A">
        <w:rPr>
          <w:b/>
          <w:bCs/>
          <w:color w:val="000000" w:themeColor="text1"/>
          <w:sz w:val="28"/>
          <w:szCs w:val="28"/>
        </w:rPr>
        <w:t>Điều 3. Nguyên tắc phối hợp</w:t>
      </w:r>
    </w:p>
    <w:p w14:paraId="22FC1D7F" w14:textId="77777777" w:rsidR="00A859A4" w:rsidRPr="00B8689A" w:rsidRDefault="00A859A4" w:rsidP="00A859A4">
      <w:pPr>
        <w:pStyle w:val="NormalWeb"/>
        <w:shd w:val="clear" w:color="auto" w:fill="FFFFFF"/>
        <w:spacing w:before="0" w:beforeAutospacing="0" w:after="120" w:afterAutospacing="0"/>
        <w:ind w:firstLine="720"/>
        <w:jc w:val="both"/>
        <w:rPr>
          <w:color w:val="000000" w:themeColor="text1"/>
          <w:sz w:val="28"/>
        </w:rPr>
      </w:pPr>
      <w:r w:rsidRPr="00B8689A">
        <w:rPr>
          <w:color w:val="000000" w:themeColor="text1"/>
          <w:sz w:val="32"/>
          <w:szCs w:val="28"/>
        </w:rPr>
        <w:t xml:space="preserve">1. </w:t>
      </w:r>
      <w:r w:rsidRPr="00B8689A">
        <w:rPr>
          <w:color w:val="000000" w:themeColor="text1"/>
          <w:sz w:val="28"/>
        </w:rPr>
        <w:t xml:space="preserve">Bảo đảm sự lãnh đạo, chỉ đạo thống nhất của cấp có thẩm quyền; xác định rõ trách nhiệm của từng cơ quan, đơn vị trong công tác phối hợp bảo vệ an ninh quốc gia, bảo đảm trật tự, an toàn xã hội trong lĩnh vực văn hóa, gia đình, thể dục, thể thao và du lịch. </w:t>
      </w:r>
    </w:p>
    <w:p w14:paraId="6528E9D0" w14:textId="77777777" w:rsidR="00A859A4" w:rsidRPr="00B8689A" w:rsidRDefault="00A859A4" w:rsidP="00A859A4">
      <w:pPr>
        <w:pStyle w:val="NormalWeb"/>
        <w:shd w:val="clear" w:color="auto" w:fill="FFFFFF"/>
        <w:spacing w:before="0" w:beforeAutospacing="0" w:after="120" w:afterAutospacing="0"/>
        <w:ind w:firstLine="720"/>
        <w:jc w:val="both"/>
        <w:rPr>
          <w:color w:val="000000" w:themeColor="text1"/>
          <w:sz w:val="28"/>
          <w:szCs w:val="28"/>
        </w:rPr>
      </w:pPr>
      <w:r w:rsidRPr="00B8689A">
        <w:rPr>
          <w:color w:val="000000" w:themeColor="text1"/>
          <w:sz w:val="28"/>
          <w:szCs w:val="28"/>
        </w:rPr>
        <w:t xml:space="preserve">2. Hoạt động phối hợp phải được thực hiện chủ động, thường xuyên, chặt chẽ, kịp thời, đúng chức năng, nhiệm vụ, quyền hạn của từng cơ quan, đơn vị và bảo đảm hiệu quả. </w:t>
      </w:r>
    </w:p>
    <w:p w14:paraId="119887BE" w14:textId="77777777" w:rsidR="003A5E64" w:rsidRPr="00B8689A" w:rsidRDefault="00A859A4" w:rsidP="003A5E64">
      <w:pPr>
        <w:pStyle w:val="NormalWeb"/>
        <w:shd w:val="clear" w:color="auto" w:fill="FFFFFF"/>
        <w:spacing w:before="0" w:beforeAutospacing="0" w:after="120" w:afterAutospacing="0"/>
        <w:ind w:firstLine="720"/>
        <w:jc w:val="both"/>
        <w:rPr>
          <w:color w:val="000000" w:themeColor="text1"/>
          <w:sz w:val="28"/>
        </w:rPr>
      </w:pPr>
      <w:r w:rsidRPr="00B8689A">
        <w:rPr>
          <w:color w:val="000000" w:themeColor="text1"/>
          <w:sz w:val="28"/>
        </w:rPr>
        <w:t>3. Việc phối hợp được thực hiện trên cơ sở tuân thủ quy định của pháp luật, chức năng, nhiệm vụ, quyền hạn và quy chế làm việc của từng cơ quan, đơn vị; không làm ảnh hưởng đến hoạt động thường xuyên của cơ quan, đơn vị được phối hợp.</w:t>
      </w:r>
      <w:r w:rsidR="003A5E64" w:rsidRPr="00B8689A">
        <w:rPr>
          <w:color w:val="000000" w:themeColor="text1"/>
          <w:sz w:val="28"/>
        </w:rPr>
        <w:t xml:space="preserve"> </w:t>
      </w:r>
    </w:p>
    <w:p w14:paraId="0D6B18D1" w14:textId="0D134225" w:rsidR="00A859A4" w:rsidRPr="00B8689A" w:rsidRDefault="003A5E64" w:rsidP="003A5E64">
      <w:pPr>
        <w:pStyle w:val="NormalWeb"/>
        <w:shd w:val="clear" w:color="auto" w:fill="FFFFFF"/>
        <w:spacing w:before="0" w:beforeAutospacing="0" w:after="120" w:afterAutospacing="0"/>
        <w:ind w:firstLine="720"/>
        <w:jc w:val="both"/>
        <w:rPr>
          <w:color w:val="000000" w:themeColor="text1"/>
          <w:sz w:val="28"/>
          <w:szCs w:val="28"/>
        </w:rPr>
      </w:pPr>
      <w:r w:rsidRPr="00B8689A">
        <w:rPr>
          <w:color w:val="000000" w:themeColor="text1"/>
          <w:sz w:val="28"/>
          <w:szCs w:val="28"/>
        </w:rPr>
        <w:t xml:space="preserve">4. </w:t>
      </w:r>
      <w:r w:rsidR="00A859A4" w:rsidRPr="00B8689A">
        <w:rPr>
          <w:color w:val="000000" w:themeColor="text1"/>
          <w:sz w:val="28"/>
          <w:szCs w:val="28"/>
        </w:rPr>
        <w:t xml:space="preserve">Bảo đảm chế độ trao đổi, cung cấp thông tin, hỗ trợ </w:t>
      </w:r>
      <w:r w:rsidR="003279A5" w:rsidRPr="00B8689A">
        <w:rPr>
          <w:color w:val="000000" w:themeColor="text1"/>
          <w:sz w:val="28"/>
          <w:szCs w:val="28"/>
        </w:rPr>
        <w:t>chặt chẽ</w:t>
      </w:r>
      <w:r w:rsidR="00A859A4" w:rsidRPr="00B8689A">
        <w:rPr>
          <w:color w:val="000000" w:themeColor="text1"/>
          <w:sz w:val="28"/>
          <w:szCs w:val="28"/>
        </w:rPr>
        <w:t xml:space="preserve"> trong quá trình thực hiện nhiệm vụ; trường hợp nội dung vượt thẩm quyền thì kịp thời báo cáo cấp có thẩm quyền xem xét, chỉ đạo giải quyết theo quy định.</w:t>
      </w:r>
    </w:p>
    <w:p w14:paraId="21DC1DC1" w14:textId="77777777" w:rsidR="00A859A4" w:rsidRPr="00B8689A" w:rsidRDefault="00A859A4" w:rsidP="007D1333">
      <w:pPr>
        <w:pStyle w:val="NormalWeb"/>
        <w:shd w:val="clear" w:color="auto" w:fill="FFFFFF"/>
        <w:spacing w:before="0" w:beforeAutospacing="0" w:after="120" w:afterAutospacing="0"/>
        <w:ind w:firstLine="720"/>
        <w:jc w:val="both"/>
        <w:rPr>
          <w:color w:val="000000" w:themeColor="text1"/>
          <w:sz w:val="28"/>
          <w:szCs w:val="28"/>
        </w:rPr>
      </w:pPr>
    </w:p>
    <w:p w14:paraId="44D5CF08" w14:textId="77777777" w:rsidR="002133D2" w:rsidRPr="00B8689A" w:rsidRDefault="002133D2" w:rsidP="007D1333">
      <w:pPr>
        <w:pStyle w:val="NormalWeb"/>
        <w:shd w:val="clear" w:color="auto" w:fill="FFFFFF"/>
        <w:spacing w:before="0" w:beforeAutospacing="0" w:after="120" w:afterAutospacing="0"/>
        <w:ind w:firstLine="720"/>
        <w:jc w:val="both"/>
        <w:rPr>
          <w:b/>
          <w:bCs/>
          <w:color w:val="000000" w:themeColor="text1"/>
          <w:sz w:val="28"/>
          <w:szCs w:val="28"/>
        </w:rPr>
      </w:pPr>
      <w:r w:rsidRPr="00B8689A">
        <w:rPr>
          <w:b/>
          <w:bCs/>
          <w:color w:val="000000" w:themeColor="text1"/>
          <w:sz w:val="28"/>
          <w:szCs w:val="28"/>
        </w:rPr>
        <w:t>Điều 4. Phương thức phối hợp</w:t>
      </w:r>
    </w:p>
    <w:p w14:paraId="59743A33" w14:textId="3483D575" w:rsidR="002133D2" w:rsidRPr="00B8689A" w:rsidRDefault="002133D2" w:rsidP="007D1333">
      <w:pPr>
        <w:pStyle w:val="NormalWeb"/>
        <w:numPr>
          <w:ilvl w:val="0"/>
          <w:numId w:val="1"/>
        </w:numPr>
        <w:shd w:val="clear" w:color="auto" w:fill="FFFFFF"/>
        <w:spacing w:before="0" w:beforeAutospacing="0" w:after="120" w:afterAutospacing="0"/>
        <w:ind w:left="1077" w:hanging="357"/>
        <w:jc w:val="both"/>
        <w:rPr>
          <w:color w:val="000000" w:themeColor="text1"/>
          <w:sz w:val="28"/>
          <w:szCs w:val="28"/>
        </w:rPr>
      </w:pPr>
      <w:r w:rsidRPr="00B8689A">
        <w:rPr>
          <w:color w:val="000000" w:themeColor="text1"/>
          <w:sz w:val="28"/>
          <w:szCs w:val="28"/>
        </w:rPr>
        <w:t>Trao đổi thông tin</w:t>
      </w:r>
      <w:r w:rsidR="0092200F" w:rsidRPr="00B8689A">
        <w:rPr>
          <w:color w:val="000000" w:themeColor="text1"/>
          <w:sz w:val="28"/>
          <w:szCs w:val="28"/>
        </w:rPr>
        <w:t>.</w:t>
      </w:r>
    </w:p>
    <w:p w14:paraId="5AE99DA1" w14:textId="77777777" w:rsidR="002133D2" w:rsidRPr="00B8689A" w:rsidRDefault="002133D2" w:rsidP="007D1333">
      <w:pPr>
        <w:pStyle w:val="NormalWeb"/>
        <w:numPr>
          <w:ilvl w:val="0"/>
          <w:numId w:val="1"/>
        </w:numPr>
        <w:shd w:val="clear" w:color="auto" w:fill="FFFFFF"/>
        <w:spacing w:before="0" w:beforeAutospacing="0" w:after="120" w:afterAutospacing="0"/>
        <w:ind w:left="1077" w:hanging="357"/>
        <w:jc w:val="both"/>
        <w:rPr>
          <w:color w:val="000000" w:themeColor="text1"/>
          <w:sz w:val="28"/>
          <w:szCs w:val="28"/>
        </w:rPr>
      </w:pPr>
      <w:r w:rsidRPr="00B8689A">
        <w:rPr>
          <w:color w:val="000000" w:themeColor="text1"/>
          <w:sz w:val="28"/>
          <w:szCs w:val="28"/>
        </w:rPr>
        <w:t>Tổ chức các cuộc họp, hội thảo, hội nghị sơ kết, hội nghị tổng kết.</w:t>
      </w:r>
    </w:p>
    <w:p w14:paraId="4F5100EE" w14:textId="77777777" w:rsidR="002133D2" w:rsidRPr="00B8689A" w:rsidRDefault="002133D2" w:rsidP="007D1333">
      <w:pPr>
        <w:pStyle w:val="NormalWeb"/>
        <w:numPr>
          <w:ilvl w:val="0"/>
          <w:numId w:val="1"/>
        </w:numPr>
        <w:shd w:val="clear" w:color="auto" w:fill="FFFFFF"/>
        <w:spacing w:before="0" w:beforeAutospacing="0" w:after="120" w:afterAutospacing="0"/>
        <w:ind w:left="1077" w:hanging="357"/>
        <w:jc w:val="both"/>
        <w:rPr>
          <w:color w:val="000000" w:themeColor="text1"/>
          <w:sz w:val="28"/>
          <w:szCs w:val="28"/>
        </w:rPr>
      </w:pPr>
      <w:r w:rsidRPr="00B8689A">
        <w:rPr>
          <w:color w:val="000000" w:themeColor="text1"/>
          <w:sz w:val="28"/>
          <w:szCs w:val="28"/>
        </w:rPr>
        <w:t>Thành lập các đoàn công tác, kiểm tra liên ngành.</w:t>
      </w:r>
    </w:p>
    <w:p w14:paraId="719D8353" w14:textId="716A6489" w:rsidR="002133D2" w:rsidRPr="00B8689A" w:rsidRDefault="002133D2" w:rsidP="007D1333">
      <w:pPr>
        <w:pStyle w:val="NormalWeb"/>
        <w:numPr>
          <w:ilvl w:val="0"/>
          <w:numId w:val="1"/>
        </w:numPr>
        <w:shd w:val="clear" w:color="auto" w:fill="FFFFFF"/>
        <w:spacing w:before="0" w:beforeAutospacing="0" w:after="120" w:afterAutospacing="0"/>
        <w:ind w:left="1077" w:hanging="357"/>
        <w:jc w:val="both"/>
        <w:rPr>
          <w:color w:val="000000" w:themeColor="text1"/>
          <w:sz w:val="28"/>
          <w:szCs w:val="28"/>
        </w:rPr>
      </w:pPr>
      <w:r w:rsidRPr="00B8689A">
        <w:rPr>
          <w:color w:val="000000" w:themeColor="text1"/>
          <w:sz w:val="28"/>
          <w:szCs w:val="28"/>
        </w:rPr>
        <w:t>Hình thức khác theo sự thống nhất của các cơ quan</w:t>
      </w:r>
      <w:r w:rsidR="0092200F" w:rsidRPr="00B8689A">
        <w:rPr>
          <w:color w:val="000000" w:themeColor="text1"/>
          <w:sz w:val="28"/>
          <w:szCs w:val="28"/>
        </w:rPr>
        <w:t>.</w:t>
      </w:r>
    </w:p>
    <w:p w14:paraId="42C3F153" w14:textId="77777777" w:rsidR="002133D2" w:rsidRPr="00B8689A" w:rsidRDefault="002133D2" w:rsidP="003279A5">
      <w:pPr>
        <w:pStyle w:val="NormalWeb"/>
        <w:shd w:val="clear" w:color="auto" w:fill="FFFFFF"/>
        <w:spacing w:before="0" w:beforeAutospacing="0" w:after="0" w:afterAutospacing="0"/>
        <w:jc w:val="center"/>
        <w:rPr>
          <w:color w:val="000000" w:themeColor="text1"/>
          <w:sz w:val="28"/>
          <w:szCs w:val="28"/>
        </w:rPr>
      </w:pPr>
      <w:r w:rsidRPr="00B8689A">
        <w:rPr>
          <w:b/>
          <w:bCs/>
          <w:color w:val="000000" w:themeColor="text1"/>
          <w:sz w:val="28"/>
          <w:szCs w:val="28"/>
          <w:lang w:val="vi-VN"/>
        </w:rPr>
        <w:t>Chương II</w:t>
      </w:r>
    </w:p>
    <w:p w14:paraId="28A7ADCF" w14:textId="77777777" w:rsidR="003279A5" w:rsidRPr="00B8689A" w:rsidRDefault="002133D2" w:rsidP="003279A5">
      <w:pPr>
        <w:pStyle w:val="NormalWeb"/>
        <w:shd w:val="clear" w:color="auto" w:fill="FFFFFF"/>
        <w:spacing w:before="0" w:beforeAutospacing="0" w:after="0" w:afterAutospacing="0"/>
        <w:ind w:firstLine="720"/>
        <w:jc w:val="center"/>
        <w:rPr>
          <w:b/>
          <w:bCs/>
          <w:color w:val="000000" w:themeColor="text1"/>
          <w:sz w:val="28"/>
          <w:szCs w:val="28"/>
        </w:rPr>
      </w:pPr>
      <w:r w:rsidRPr="00B8689A">
        <w:rPr>
          <w:b/>
          <w:bCs/>
          <w:color w:val="000000" w:themeColor="text1"/>
          <w:sz w:val="28"/>
          <w:szCs w:val="28"/>
          <w:lang w:val="vi-VN"/>
        </w:rPr>
        <w:t xml:space="preserve">QUY ĐỊNH </w:t>
      </w:r>
      <w:r w:rsidRPr="00B8689A">
        <w:rPr>
          <w:b/>
          <w:bCs/>
          <w:color w:val="000000" w:themeColor="text1"/>
          <w:sz w:val="28"/>
          <w:szCs w:val="28"/>
        </w:rPr>
        <w:t>NỘI DUNG</w:t>
      </w:r>
      <w:r w:rsidR="003279A5" w:rsidRPr="00B8689A">
        <w:rPr>
          <w:b/>
          <w:bCs/>
          <w:color w:val="000000" w:themeColor="text1"/>
          <w:sz w:val="28"/>
          <w:szCs w:val="28"/>
        </w:rPr>
        <w:t xml:space="preserve">, TRÁCH NHIỆM </w:t>
      </w:r>
    </w:p>
    <w:p w14:paraId="720DE5D3" w14:textId="43C3A4DB" w:rsidR="002133D2" w:rsidRPr="00B8689A" w:rsidRDefault="003279A5" w:rsidP="007D1333">
      <w:pPr>
        <w:pStyle w:val="NormalWeb"/>
        <w:shd w:val="clear" w:color="auto" w:fill="FFFFFF"/>
        <w:spacing w:before="0" w:beforeAutospacing="0" w:after="120" w:afterAutospacing="0"/>
        <w:ind w:firstLine="720"/>
        <w:jc w:val="center"/>
        <w:rPr>
          <w:b/>
          <w:bCs/>
          <w:color w:val="000000" w:themeColor="text1"/>
          <w:sz w:val="28"/>
          <w:szCs w:val="28"/>
        </w:rPr>
      </w:pPr>
      <w:r w:rsidRPr="00B8689A">
        <w:rPr>
          <w:b/>
          <w:bCs/>
          <w:color w:val="000000" w:themeColor="text1"/>
          <w:sz w:val="28"/>
          <w:szCs w:val="28"/>
        </w:rPr>
        <w:t xml:space="preserve">VÀ PHƯƠNG THỨC </w:t>
      </w:r>
      <w:r w:rsidR="002133D2" w:rsidRPr="00B8689A">
        <w:rPr>
          <w:b/>
          <w:bCs/>
          <w:color w:val="000000" w:themeColor="text1"/>
          <w:sz w:val="28"/>
          <w:szCs w:val="28"/>
        </w:rPr>
        <w:t xml:space="preserve">PHỐI HỢP </w:t>
      </w:r>
    </w:p>
    <w:p w14:paraId="1A36C657" w14:textId="77777777" w:rsidR="002133D2" w:rsidRPr="00B8689A" w:rsidRDefault="002133D2" w:rsidP="007D1333">
      <w:pPr>
        <w:pStyle w:val="NormalWeb"/>
        <w:shd w:val="clear" w:color="auto" w:fill="FFFFFF"/>
        <w:spacing w:before="0" w:beforeAutospacing="0" w:after="120" w:afterAutospacing="0"/>
        <w:ind w:firstLine="720"/>
        <w:jc w:val="both"/>
        <w:rPr>
          <w:b/>
          <w:bCs/>
          <w:color w:val="000000" w:themeColor="text1"/>
          <w:sz w:val="28"/>
          <w:szCs w:val="28"/>
        </w:rPr>
      </w:pPr>
      <w:r w:rsidRPr="00B8689A">
        <w:rPr>
          <w:b/>
          <w:bCs/>
          <w:color w:val="000000" w:themeColor="text1"/>
          <w:sz w:val="28"/>
          <w:szCs w:val="28"/>
        </w:rPr>
        <w:t>Điều 5. Phối hợp trao đổi thông tin</w:t>
      </w:r>
    </w:p>
    <w:p w14:paraId="4263C6A8" w14:textId="77777777" w:rsidR="002133D2" w:rsidRPr="00B8689A" w:rsidRDefault="002133D2" w:rsidP="007D1333">
      <w:pPr>
        <w:pStyle w:val="NormalWeb"/>
        <w:numPr>
          <w:ilvl w:val="0"/>
          <w:numId w:val="2"/>
        </w:numPr>
        <w:shd w:val="clear" w:color="auto" w:fill="FFFFFF"/>
        <w:spacing w:before="0" w:beforeAutospacing="0" w:after="120" w:afterAutospacing="0"/>
        <w:jc w:val="both"/>
        <w:rPr>
          <w:bCs/>
          <w:color w:val="000000" w:themeColor="text1"/>
          <w:sz w:val="28"/>
          <w:szCs w:val="28"/>
        </w:rPr>
      </w:pPr>
      <w:r w:rsidRPr="00B8689A">
        <w:rPr>
          <w:bCs/>
          <w:color w:val="000000" w:themeColor="text1"/>
          <w:sz w:val="28"/>
          <w:szCs w:val="28"/>
        </w:rPr>
        <w:t>Nguyên tắc trao đổi thông tin</w:t>
      </w:r>
    </w:p>
    <w:p w14:paraId="08C8E6B6"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a) Mọi hoạt động trao đổi thông tin liên quan đến bảo đảm an ninh, trật tự trong lĩnh vực văn hoá, gia đình, thể dục, thể thao và du lịch trên địa bàn tỉnh phải bảo đảm các yêu cầu về chính trị, pháp luật, nghiệp vụ và nguyên tắc hoạt động của mỗi ngành. </w:t>
      </w:r>
    </w:p>
    <w:p w14:paraId="1E479921"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b) Việc trao đổi thông tin được các đơn vị chuyên môn của các bên trực tiếp thực hiện.</w:t>
      </w:r>
    </w:p>
    <w:p w14:paraId="3BCA45A1"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2. Nội dung trao đổi thông tin</w:t>
      </w:r>
    </w:p>
    <w:p w14:paraId="59DE05A2"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a) Thông tin về chương trình và nội dung xây dựng văn bản quy phạm pháp luật liên quan đến an ninh, trật tự; thông tin về tình hình an ninh, trật tự, các phương thức, thủ đoạn hoạt động của các thế lực thù địch chống đối và các loại tội phạm thường lợi dụng lĩnh vực văn hoá, gia đình, thể dục thể thao và du lịch để hoạt động; thông tin về chủ trương, chính sách về bảo đảm an ninh, trật tự. </w:t>
      </w:r>
    </w:p>
    <w:p w14:paraId="358AF104"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b) Thông tin về tình hình cháy, nổ, kết quả công tác phòng cháy chữa cháy và cứu nạn cứu hộ tại các dự án đầu tư xây dựng, các công trình văn hoá, thể thao và du lịch trên địa bàn tỉnh; về nguồn nước, khu vực, địa điểm có thể xảy ra cháy, nổ, nguy cơ sụp đổ công trình; thông tin về vi phạm các quy định an toàn phòng cháy chữa cháy; thông tin về kết quả điều tra, xác định nguyên nhân các vụ cháy, nổ liên quan đến lĩnh vực văn hoá, gia đình, thể dục, thể thao và du lịch xảy ra trên địa bàn tỉnh.</w:t>
      </w:r>
    </w:p>
    <w:p w14:paraId="2E4D0623"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c) Thông tin về tổ chức, cá nhân ngành Văn hoá, Thể thao và Du lịch có tham gia các hoạt động phức tạp về chính trị, an ninh, trật tự, lợi dụng dân chủ nhân quyền, tín ngưỡng, tôn giáo để tuyên truyền xuyên tạc chủ trương, đường lối của Đảng, chính sách, pháp luật của Nhà nước và những thông tin khác có liên quan đến công tác bảo vệ nội bộ ngành Văn hoá, Thể thao và Du lịch. </w:t>
      </w:r>
    </w:p>
    <w:p w14:paraId="5BF144D4"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d) Thông tin bảo vệ bí mật nhà nước bao gồm:</w:t>
      </w:r>
    </w:p>
    <w:p w14:paraId="51EA6A3B"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 Thông tin về cá nhân hoặc cơ quan, tổ chức cung cấp thông tin, nhận tin; loại tin, phạm vi, mục đích sử dụng tin trong trường hợp cung cấp tin thuộc phạm vi </w:t>
      </w:r>
      <w:r w:rsidRPr="00B8689A">
        <w:rPr>
          <w:bCs/>
          <w:color w:val="000000" w:themeColor="text1"/>
          <w:sz w:val="28"/>
          <w:szCs w:val="28"/>
        </w:rPr>
        <w:lastRenderedPageBreak/>
        <w:t xml:space="preserve">bí mật nhà nước độ mật trong ngành Văn hoá, Thể thao và Du lịch cho cá nhân hoặc cơ quan, tổ chức nước ngoài. </w:t>
      </w:r>
    </w:p>
    <w:p w14:paraId="28FA44E2"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 Thông tin về tài liệu, vật mang bí mật nhà nước bị mất, hư hỏng, đánh tráo, bị lộ, lọt hoặc xảy ra hành vi vi phạm pháp luật về bảo vệ bí mật nhà nước. </w:t>
      </w:r>
    </w:p>
    <w:p w14:paraId="243157B6"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đ) Thông tin liên quan đến công tác quản lý nhà nước của ngành Văn hoá, Thể thao và Du lịch bao gồm: </w:t>
      </w:r>
    </w:p>
    <w:p w14:paraId="13FEB125"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những đề nghị, kiến nghị, khiếu nại, tố cáo của các tổ chức, cá nhân tham gia hoạt động văn hoá, gia đình, thể dục, thể thao và du lịch.</w:t>
      </w:r>
    </w:p>
    <w:p w14:paraId="2CDE8B9E"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hoạt động đối ngoại ở quy mô quốc gia và quốc tế; đoàn của tỉnh ra nước ngoài, đoàn nước ngoài vào tỉnh; các tổ chức, cá nhân nước ngoài vào tỉnh; tổ chức, cá nhân trên địa bàn tỉnh ra nước ngoài học tập, nghiên cứu, giảng dậy, huấn luyện, biểu diễn và hợp tác trong lĩnh vực văn hoá, gia đình, thể dục, thể thao và du lịch.</w:t>
      </w:r>
    </w:p>
    <w:p w14:paraId="709F088F"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cá nhân, tổ chức đề nghị cấp phép, hồ sơ đề nghị cấp phép trong lĩnh vực văn hoá, gia đình, thể dục, thể thao và du lịch có yếu tố nước ngoài.</w:t>
      </w:r>
    </w:p>
    <w:p w14:paraId="20183FD3" w14:textId="5782062A"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 Thông tin về cá nhân được xét phong tặng danh hiệu Nghệ sĩ </w:t>
      </w:r>
      <w:r w:rsidR="00215839" w:rsidRPr="00B8689A">
        <w:rPr>
          <w:bCs/>
          <w:color w:val="000000" w:themeColor="text1"/>
          <w:sz w:val="28"/>
          <w:szCs w:val="28"/>
        </w:rPr>
        <w:t xml:space="preserve">Nhân </w:t>
      </w:r>
      <w:r w:rsidRPr="00B8689A">
        <w:rPr>
          <w:bCs/>
          <w:color w:val="000000" w:themeColor="text1"/>
          <w:sz w:val="28"/>
          <w:szCs w:val="28"/>
        </w:rPr>
        <w:t xml:space="preserve">dân, Nghệ sĩ </w:t>
      </w:r>
      <w:r w:rsidR="00215839" w:rsidRPr="00B8689A">
        <w:rPr>
          <w:bCs/>
          <w:color w:val="000000" w:themeColor="text1"/>
          <w:sz w:val="28"/>
          <w:szCs w:val="28"/>
        </w:rPr>
        <w:t xml:space="preserve">Ưu </w:t>
      </w:r>
      <w:r w:rsidRPr="00B8689A">
        <w:rPr>
          <w:bCs/>
          <w:color w:val="000000" w:themeColor="text1"/>
          <w:sz w:val="28"/>
          <w:szCs w:val="28"/>
        </w:rPr>
        <w:t xml:space="preserve">tú, Nghệ nhân </w:t>
      </w:r>
      <w:r w:rsidR="00215839" w:rsidRPr="00B8689A">
        <w:rPr>
          <w:bCs/>
          <w:color w:val="000000" w:themeColor="text1"/>
          <w:sz w:val="28"/>
          <w:szCs w:val="28"/>
        </w:rPr>
        <w:t xml:space="preserve">Nhân </w:t>
      </w:r>
      <w:r w:rsidRPr="00B8689A">
        <w:rPr>
          <w:bCs/>
          <w:color w:val="000000" w:themeColor="text1"/>
          <w:sz w:val="28"/>
          <w:szCs w:val="28"/>
        </w:rPr>
        <w:t xml:space="preserve">dân, Nghệ nhân </w:t>
      </w:r>
      <w:r w:rsidR="00215839" w:rsidRPr="00B8689A">
        <w:rPr>
          <w:bCs/>
          <w:color w:val="000000" w:themeColor="text1"/>
          <w:sz w:val="28"/>
          <w:szCs w:val="28"/>
        </w:rPr>
        <w:t xml:space="preserve">Ưu </w:t>
      </w:r>
      <w:r w:rsidRPr="00B8689A">
        <w:rPr>
          <w:bCs/>
          <w:color w:val="000000" w:themeColor="text1"/>
          <w:sz w:val="28"/>
          <w:szCs w:val="28"/>
        </w:rPr>
        <w:t>tú, tác giả, các đồng tác giả có tác phẩm được xét tặng “Giải thưởng Hồ Chí Minh”, “Giải thưởng Nhà nước về văn học, nghệ thuật”; người Việt Nam định cư ở nước ngoài và người nước ngoài được xét tặng Kỷ niệm chương “Vì sự nghiệp văn hoá, thể thao và du lịch” và các hình thức khen thưởng khác trong lĩnh vực văn hoá, gia đình, thể dục, thể thao và du lịch.</w:t>
      </w:r>
    </w:p>
    <w:p w14:paraId="5D554E74"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Danh mục phim, xuất bản phẩm, bản ghi âm, ghi hình ca múa nhạc, sân khấu bị đình chỉ phát hành, cấm phát hành.</w:t>
      </w:r>
    </w:p>
    <w:p w14:paraId="2CAF98F3"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di vật, cổ vật, bảo vật quốc gia và chủ sở hữu trong trường hợp đưa ra nước ngoài hoặc đưa vào trong nước; thông tin về di vật, cổ vật nghi bị trộm cắp, mua bán trái phép từ Việt Nam ra nước ngoài và từ nước ngoài vào Việt Nam trên cơ sở hệ thống thông tin cơ sở dữ liệu cổ vật bị mất cắp của tổ chức Interpol; việc làm bản sao di vật, cổ vật, bảo vật quốc gia.</w:t>
      </w:r>
    </w:p>
    <w:p w14:paraId="678B6FD3"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công tác bảo vệ và phát huy giá trị các di tích, quần thể di tích được xếp hạng; các điểm, khu vực được xác định là khu di tích đang được nghiên cứu, xem xét trình cơ quan có thẩm quyền quyết định; các hoạt động khảo cổ trong lãnh thổ đất liền và biển đảo thuộc chủ quyền Việt Nam.</w:t>
      </w:r>
    </w:p>
    <w:p w14:paraId="6B4DF1C7"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chương trình, nội dung, thời gian, địa điểm tổ chức lễ hội, giải thi đấu thể thao, sự kiện văn hoá, gia đình, thể dục, thể thao và du lịch.</w:t>
      </w:r>
    </w:p>
    <w:p w14:paraId="2841505D"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các hành vi vi phạm pháp luật về quảng cáo, hoạt động quảng cáo có yếu tố nước ngoài.</w:t>
      </w:r>
    </w:p>
    <w:p w14:paraId="6CB4B701"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số vụ bạo lực gia đình; nạn nhân bạo lực gia đình được phát hiện và tư vấn, hỗ trợ; người gây bạo lực gia đình được phát hiện, được tư vấn tại cơ sở tư vấn phòng, chống bạo lực gia đình; số cơ sở tư vấn, trợ giúp nạn nhân bạo lực gia đình.</w:t>
      </w:r>
    </w:p>
    <w:p w14:paraId="6BDD9C8B"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lastRenderedPageBreak/>
        <w:t>- Thông tin về các môn thể thao, phương pháp tập luyện thể thao, hoạt động của các môn phái thể thao mới có ảnh hưởng đến tình hình an ninh trật tự.</w:t>
      </w:r>
    </w:p>
    <w:p w14:paraId="2FCB7204"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những địa bàn cụ thể không được tổ chức cho khách du lịch đến; những địa bàn trọng điểm về quốc phòng và an ninh cần được tham khảo ý kiến của cơ quan công an trước khi mở tuyến, điểm du lịch mới tới những khu vực này.</w:t>
      </w:r>
    </w:p>
    <w:p w14:paraId="2AE1BE20"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khách du lịch nhập cảnh, xuất cảnh.</w:t>
      </w:r>
    </w:p>
    <w:p w14:paraId="31478DB8"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tình hình tội phạm liên quan đến lĩnh vực văn hoá, gia đình, thể dục, thể thao và du lịch; kinh nghiệm của các nước trong việc bảo vệ an ninh, trật tự trong lĩnh vực văn hoá, gia đình, thể dục, thể thao và du lịch.</w:t>
      </w:r>
    </w:p>
    <w:p w14:paraId="2114993F"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kết quả điều tra, kết luận thanh tra, kiểm tra và xử lý vi phạm pháp luật trong lĩnh vực văn hoá, gia đình, thể dục, thể thao và du lịch.</w:t>
      </w:r>
    </w:p>
    <w:p w14:paraId="2E47D1B7"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các tổ chức, cá nhân là người Việt Nam hoạt động trong lĩnh vực văn hoá, gia đình, thể dục, thể thao và du lịch khi ra nước ngoài có những biểu hiện làm phương hại đến an ninh quốc gia hoặc ảnh hưởng đến hình ảnh của Việt Nam đến bạn bè quốc tế.</w:t>
      </w:r>
    </w:p>
    <w:p w14:paraId="14452C6E"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các chuyên gia nước ngoài đến tư vấn, nghiên cứu khoa học liên quan đến lĩnh vực văn hoá, gia đình, thể dục, thể thao và du lịch.</w:t>
      </w:r>
    </w:p>
    <w:p w14:paraId="3CC62E5C"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Thông tin về dự án đầu tư xây dựng các công trình văn hoá, thể thao và du lịch liên quan đến an ninh quốc gia, trật tự an toàn xã hội; thông tin về tổ chức, cá nhân nước ngoài đang có nhu cầu, chủ trương, Quy chế hợp tác với Việt Nam trong lĩnh vực văn hoá, gia đình, thể dục, thể thao và du lịch.</w:t>
      </w:r>
    </w:p>
    <w:p w14:paraId="19ED5451"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Các thông tin khác có liên quan.</w:t>
      </w:r>
    </w:p>
    <w:p w14:paraId="40C8798C"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3. Trách nhiệm của các bên </w:t>
      </w:r>
    </w:p>
    <w:p w14:paraId="65EBCCB2" w14:textId="21906E4F"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a) Các cơ quan chủ động hoặc theo đề nghị có trách nhiệm c</w:t>
      </w:r>
      <w:r w:rsidR="00B8689A" w:rsidRPr="00B8689A">
        <w:rPr>
          <w:bCs/>
          <w:color w:val="000000" w:themeColor="text1"/>
          <w:sz w:val="28"/>
          <w:szCs w:val="28"/>
        </w:rPr>
        <w:t>ung cấp thông tin quy định tại khoản 2</w:t>
      </w:r>
      <w:r w:rsidRPr="00B8689A">
        <w:rPr>
          <w:bCs/>
          <w:color w:val="000000" w:themeColor="text1"/>
          <w:sz w:val="28"/>
          <w:szCs w:val="28"/>
        </w:rPr>
        <w:t xml:space="preserve"> Điều này; trường hợp từ chối cung cấp thông tin, cơ quan được đề nghị có trách nhiệm trả lời bằng văn bản và nêu rõ lý do từ chối.</w:t>
      </w:r>
    </w:p>
    <w:p w14:paraId="2218A487"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b) Cơ quan tiếp nhận thông tin có trách nhiệm xem xét, xử lý thông tin và phản hồi kết quả xử lý thông tin.</w:t>
      </w:r>
    </w:p>
    <w:p w14:paraId="266C9D0C" w14:textId="77777777"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b/>
          <w:bCs/>
          <w:color w:val="000000" w:themeColor="text1"/>
          <w:sz w:val="28"/>
          <w:szCs w:val="28"/>
        </w:rPr>
        <w:t xml:space="preserve">Điều 6. Phối hợp trong công tác quản lý nhà nước trong lĩnh vực </w:t>
      </w:r>
      <w:r w:rsidRPr="00B8689A">
        <w:rPr>
          <w:b/>
          <w:color w:val="000000" w:themeColor="text1"/>
          <w:sz w:val="28"/>
          <w:szCs w:val="28"/>
        </w:rPr>
        <w:t>văn hóa, gia đình, thể dục, thể thao và du lịch</w:t>
      </w:r>
    </w:p>
    <w:p w14:paraId="2FD18C35"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1. Nội dung phối hợp bao gồm:</w:t>
      </w:r>
    </w:p>
    <w:p w14:paraId="14FCA599"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a) Về di sản văn hoá:</w:t>
      </w:r>
    </w:p>
    <w:p w14:paraId="3B6997FA"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Phát hiện, ngăn chặn, xử lý theo thẩm quyền hành vi chiếm đoạt, làm sai lệch di tích, huỷ hoại hoặc nguy cơ huỷ hoại di sản văn hoá, đào bới trái phép địa điểm khảo cổ, xây dựng trái phép, lấn chiếm đất đai thuộc di tích và các hành vi lợi dụng việc bảo vệ và phát huy giá trị di sản văn hoá để trục lợi.</w:t>
      </w:r>
    </w:p>
    <w:p w14:paraId="5CF830E7"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 Phát hiện, ngăn chặn, xử lý theo thẩm quyền hành vi trộm cắp, mua bán, trao đổi, vận chuyển, đào bới, trục vớt trái phép di vật, cổ vật, bảo vật quốc gia thuộc di </w:t>
      </w:r>
      <w:r w:rsidRPr="00B8689A">
        <w:rPr>
          <w:bCs/>
          <w:color w:val="000000" w:themeColor="text1"/>
          <w:sz w:val="28"/>
          <w:szCs w:val="28"/>
        </w:rPr>
        <w:lastRenderedPageBreak/>
        <w:t>tích và di vật, cổ vật có nguồn gốc bất hợp pháp; đưa trái phép di vật, cổ vật, bảo vật quốc gia ra nước ngoài.</w:t>
      </w:r>
    </w:p>
    <w:p w14:paraId="3878FB04"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 Xây dựng và chỉ đạo thực thi phương án bảo vệ cụ thể đối với địa điểm khảo cổ, khu vực bảo vệ di tích, di vật, cổ vật, bảo vật quốc gia được lưu giữ tại các di tích, các bảo tàng công lập hoặc được triển lãm, trưng bày, nghiên cứu hoặc bảo quản trong nước và ngoài nước; hỗ trợ bảo vệ đối với di vật, cổ vật, bảo vật quốc gia thuộc bảo tàng ngoài công lập và sở hữu tư nhân theo yêu cầu của sở hữu hợp pháp. </w:t>
      </w:r>
    </w:p>
    <w:p w14:paraId="14428DEA"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b) Về nghệ thuẩt biểu diễn, mỹ thuật, nhiếp ảnh, triển lãm:</w:t>
      </w:r>
    </w:p>
    <w:p w14:paraId="584B0C18"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Thẩm định các chương trình nghệ thuật phục vụ nhiệm vụ chính trị cấp tỉnh, kỷ niệm các ngày lễ lớn của đất nước cần tham khảo ý kiến của cơ quan Công an.</w:t>
      </w:r>
    </w:p>
    <w:p w14:paraId="521BD680"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Phối hợp xử lý trong trường hợp phát sinh các hình thức nghệ thuật biểu diễn, trưng bày, triển lãm văn hoá nghệ thuật, nhiếp ảnh không phù hợp thuần phong mỹ tục, ảnh hưởng xấu đến tình hình an ninh, trật tự.</w:t>
      </w:r>
    </w:p>
    <w:p w14:paraId="1100C7EA"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c) Về văn học: Phát hiện, ngăn chặn, xử lý theo thẩm quyền tổ chức, cá nhân sáng tác, lưu giữ, truyền bá tác phẩm văn học có nội dung vi phạm pháp luật. Những tác phẩm văn học có yếu tố nước ngoài cần tham khảo ý kiến của cơ quan Công an trước khi xuất bản. </w:t>
      </w:r>
    </w:p>
    <w:p w14:paraId="6602268F"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d) Về điện ảnh:</w:t>
      </w:r>
    </w:p>
    <w:p w14:paraId="7B8E31E2"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Thẩm định phim tham dự liên hoan phim quốc tế, liên hoan phim, tuần phim nước ngoài tại Việt Nam, kịch bản phim có yếu tố nước ngoài cần tham khảo ý kiến của cơ quan công an.</w:t>
      </w:r>
    </w:p>
    <w:p w14:paraId="191CA78F"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Xử lý theo thẩm quyền các trường hợp sản xuất, nhập khẩu, phát hành, phổ biến và lưu trữ phim vi phạm quy định của pháp luật.</w:t>
      </w:r>
    </w:p>
    <w:p w14:paraId="7B54E78C"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đ) Về quảng cáo, kinh doanh dịch vụ văn hóa công cộng:</w:t>
      </w:r>
    </w:p>
    <w:p w14:paraId="0343D475"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Phát hiện, ngăn chặn và xử lý theo thẩm quyền các vi phạm pháp luật trong lĩnh vực quảng cáo;</w:t>
      </w:r>
    </w:p>
    <w:p w14:paraId="5C3A43E0"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Giám sát việc tuân thủ pháp luật về hoạt động quảng cáo có yếu tố nước ngoài tại Việt Nam.</w:t>
      </w:r>
    </w:p>
    <w:p w14:paraId="424ACB22"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e) Về thư viện: Phát hiện, ngăn chặn và xử lý theo thẩm quyền hành vi đánh tráo, hủy hoại tài liệu thư viện, tàng trữ trái phép hoặc lợi dụng thư viện để truyền bá tài liệu có nội dung quy định tại Khoản 1 Điều 5 Pháp lệnh Thư viện.</w:t>
      </w:r>
    </w:p>
    <w:p w14:paraId="4A5FB144"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g) Về quyền tác giả, quyền liên quan:</w:t>
      </w:r>
    </w:p>
    <w:p w14:paraId="54205658"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Phát hiện, ngăn chặn và xử lý theo thẩm quyền các vi phạm pháp luật trong lĩnh vực quyền tác giả, quyền liên quan.</w:t>
      </w:r>
    </w:p>
    <w:p w14:paraId="779D433C"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Lập cơ sở dữ liệu về các hành vi vi phạm trong lĩnh vực bảo hộ quyền tác giả, quyền liên quan và tăng cường công tác thực thi bảo hộ quyền tác giả, quyền liên quan.</w:t>
      </w:r>
    </w:p>
    <w:p w14:paraId="672949C2"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h) Về phòng, chống bạo lực gia đình:</w:t>
      </w:r>
    </w:p>
    <w:p w14:paraId="35FF8626"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lastRenderedPageBreak/>
        <w:t>- Phát hiện, ngăn chặn và xử lý kịp thời các hành vi bạo lực gia đình theo quy định của pháp luật, bảo vệ an toàn tính mạng, sức khỏe, nhân phẩm, quyền và lợi ích hợp pháp khác khi có yêu cầu.</w:t>
      </w:r>
    </w:p>
    <w:p w14:paraId="26CA1E26"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Thiết lập đường dây nóng để tư vấn, bảo vệ nạn nhân bạo lực gia đình, ngăn chặn, xử lý kịp thời các hành vi bạo lực gia đình; phối hợp theo dõi thi hành pháp luật về xử lý vi phạm hành chính trong lĩnh vực phòng, chống bạo lực gia đình.</w:t>
      </w:r>
    </w:p>
    <w:p w14:paraId="32F35014"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i) Về thể dục, thể thao:</w:t>
      </w:r>
    </w:p>
    <w:p w14:paraId="3B53D28D"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Phát hiện, ngăn chặn và xử lý theo thẩm quyền hành vi cá độ, bạo lực, gây rối trật tự công cộng, gian lận và các hành vi tiêu cực khác trong hoạt động thể dục, thể thao.</w:t>
      </w:r>
    </w:p>
    <w:p w14:paraId="19C14969"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Ngăn chặn và xử lý các môn phái phản động, các phương pháp bị cấm trong tập luyện và thi đấu thể thao.</w:t>
      </w:r>
    </w:p>
    <w:p w14:paraId="272A00FC"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Quản lý các đoàn cán bộ, vận động viên thể thao tỉnh ra nước ngoài công tác, tập huấn và thi đấu khi có yêu cầu.</w:t>
      </w:r>
    </w:p>
    <w:p w14:paraId="11749419"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k) Về du lịch:</w:t>
      </w:r>
    </w:p>
    <w:p w14:paraId="406240AC"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Bảo đảm an ninh, trật tự, bảo vệ môi trường du lịch, an toàn tính mạng, tài sản, quyền và lợi ích hợp pháp của khách du lịch và của các chi nhánh, văn phòng đại diện của các doanh nghiệp du lịch nước ngoài đóng trên địa bàn tỉnh.</w:t>
      </w:r>
    </w:p>
    <w:p w14:paraId="1457EC2A"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Xây dựng phương án và triển khai các biện pháp nghiệp vụ tại các địa bàn, tuyến, điểm du lịch để bảo đảm an ninh, trật tự cho các hoạt động kinh doanh và khách du lịch trên địa bàn tỉnh.</w:t>
      </w:r>
    </w:p>
    <w:p w14:paraId="0C0BCD65"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 Hướng dẫn, tạo điều kiện cho các tổ chức, cá nhân hoạt động kinh doanh du lịch phù hợp theo quy định của pháp luật; hướng dẫn các tổ chức, cá nhân người nước ngoài thực hiện đúng theo Quy chế phối hợp quản lý người nước ngoài đến tỉnh Đắk Lắk và các quy định khác liên quan đến an ninh, trật tự và xử lý các hành vi vi phạm pháp luật. </w:t>
      </w:r>
    </w:p>
    <w:p w14:paraId="3BD34FC4" w14:textId="77777777" w:rsidR="002133D2"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2. Trách nhiệm của các bên:</w:t>
      </w:r>
    </w:p>
    <w:p w14:paraId="6D90E14E" w14:textId="77777777" w:rsidR="00B01D2A" w:rsidRPr="00B8689A" w:rsidRDefault="002133D2"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 xml:space="preserve">a) Đơn vị chủ trì: Sở Văn hóa, Thể thao và Du lịch. </w:t>
      </w:r>
    </w:p>
    <w:p w14:paraId="34A7F542" w14:textId="4A198297" w:rsidR="002133D2" w:rsidRPr="00B8689A" w:rsidRDefault="00B01D2A"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Sở Văn hóa, Thể thao và Du lịch</w:t>
      </w:r>
      <w:r w:rsidRPr="00B8689A">
        <w:rPr>
          <w:bCs/>
          <w:color w:val="000000" w:themeColor="text1"/>
          <w:sz w:val="28"/>
          <w:szCs w:val="28"/>
        </w:rPr>
        <w:t xml:space="preserve"> </w:t>
      </w:r>
      <w:r w:rsidR="00215839" w:rsidRPr="00B8689A">
        <w:rPr>
          <w:bCs/>
          <w:color w:val="000000" w:themeColor="text1"/>
          <w:sz w:val="28"/>
          <w:szCs w:val="28"/>
        </w:rPr>
        <w:t>c</w:t>
      </w:r>
      <w:r w:rsidR="002133D2" w:rsidRPr="00B8689A">
        <w:rPr>
          <w:bCs/>
          <w:color w:val="000000" w:themeColor="text1"/>
          <w:sz w:val="28"/>
          <w:szCs w:val="28"/>
        </w:rPr>
        <w:t>ó trách nhiệm chủ động xây dựng kế hoạch, phương án</w:t>
      </w:r>
      <w:r w:rsidR="00207D94" w:rsidRPr="00B8689A">
        <w:rPr>
          <w:bCs/>
          <w:color w:val="000000" w:themeColor="text1"/>
          <w:sz w:val="28"/>
          <w:szCs w:val="28"/>
        </w:rPr>
        <w:t>,</w:t>
      </w:r>
      <w:r w:rsidR="002133D2" w:rsidRPr="00B8689A">
        <w:rPr>
          <w:bCs/>
          <w:color w:val="000000" w:themeColor="text1"/>
          <w:sz w:val="28"/>
          <w:szCs w:val="28"/>
        </w:rPr>
        <w:t xml:space="preserve"> đề xuất các giải pháp </w:t>
      </w:r>
      <w:r w:rsidR="00207D94" w:rsidRPr="00B8689A">
        <w:rPr>
          <w:color w:val="000000" w:themeColor="text1"/>
          <w:sz w:val="28"/>
          <w:szCs w:val="28"/>
        </w:rPr>
        <w:t>và tổ chức triển khai thực hiện các nội dung quy định tại khoản 1 Điều này</w:t>
      </w:r>
      <w:r w:rsidR="002133D2" w:rsidRPr="00B8689A">
        <w:rPr>
          <w:bCs/>
          <w:color w:val="000000" w:themeColor="text1"/>
          <w:sz w:val="28"/>
          <w:szCs w:val="28"/>
        </w:rPr>
        <w:t>.</w:t>
      </w:r>
    </w:p>
    <w:p w14:paraId="2A78C3C3" w14:textId="5492F785" w:rsidR="002133D2" w:rsidRPr="00B8689A" w:rsidRDefault="00207D94" w:rsidP="007D1333">
      <w:pPr>
        <w:pStyle w:val="NormalWeb"/>
        <w:shd w:val="clear" w:color="auto" w:fill="FFFFFF"/>
        <w:spacing w:before="0" w:beforeAutospacing="0" w:after="120" w:afterAutospacing="0"/>
        <w:ind w:firstLine="720"/>
        <w:jc w:val="both"/>
        <w:rPr>
          <w:bCs/>
          <w:color w:val="000000" w:themeColor="text1"/>
          <w:sz w:val="28"/>
          <w:szCs w:val="28"/>
        </w:rPr>
      </w:pPr>
      <w:r w:rsidRPr="00B8689A">
        <w:rPr>
          <w:color w:val="000000" w:themeColor="text1"/>
          <w:sz w:val="28"/>
          <w:szCs w:val="28"/>
        </w:rPr>
        <w:t>Ủy ban nhân dân cấp xã căn cứ chức năng, nhiệm vụ, quyền hạn được giao chủ trì hoặc phối hợp thực hiện các nội dung quy định tại khoản 1 Điều này trên địa bàn quản lý</w:t>
      </w:r>
      <w:r w:rsidR="002133D2" w:rsidRPr="00B8689A">
        <w:rPr>
          <w:bCs/>
          <w:color w:val="000000" w:themeColor="text1"/>
          <w:sz w:val="28"/>
          <w:szCs w:val="28"/>
        </w:rPr>
        <w:t>.</w:t>
      </w:r>
    </w:p>
    <w:p w14:paraId="7447B7E0" w14:textId="77777777" w:rsidR="005B1FD9" w:rsidRPr="00B8689A" w:rsidRDefault="002133D2" w:rsidP="005B1FD9">
      <w:pPr>
        <w:pStyle w:val="NormalWeb"/>
        <w:shd w:val="clear" w:color="auto" w:fill="FFFFFF"/>
        <w:spacing w:before="0" w:beforeAutospacing="0" w:after="120" w:afterAutospacing="0"/>
        <w:ind w:firstLine="720"/>
        <w:jc w:val="both"/>
        <w:rPr>
          <w:bCs/>
          <w:color w:val="000000" w:themeColor="text1"/>
          <w:sz w:val="28"/>
          <w:szCs w:val="28"/>
        </w:rPr>
      </w:pPr>
      <w:r w:rsidRPr="00B8689A">
        <w:rPr>
          <w:bCs/>
          <w:color w:val="000000" w:themeColor="text1"/>
          <w:sz w:val="28"/>
          <w:szCs w:val="28"/>
        </w:rPr>
        <w:t>b) Đơn vị phối hợp: Công an tỉnh</w:t>
      </w:r>
      <w:r w:rsidR="00207D94" w:rsidRPr="00B8689A">
        <w:rPr>
          <w:bCs/>
          <w:color w:val="000000" w:themeColor="text1"/>
          <w:sz w:val="28"/>
          <w:szCs w:val="28"/>
        </w:rPr>
        <w:t xml:space="preserve"> và cá</w:t>
      </w:r>
      <w:r w:rsidR="005B1FD9" w:rsidRPr="00B8689A">
        <w:rPr>
          <w:bCs/>
          <w:color w:val="000000" w:themeColor="text1"/>
          <w:sz w:val="28"/>
          <w:szCs w:val="28"/>
        </w:rPr>
        <w:t>c cơ quan, đơn vị có liên quan.</w:t>
      </w:r>
    </w:p>
    <w:p w14:paraId="1030AABC" w14:textId="29A4969E" w:rsidR="00B01D2A" w:rsidRPr="00B8689A" w:rsidRDefault="00B01D2A" w:rsidP="005B1FD9">
      <w:pPr>
        <w:pStyle w:val="NormalWeb"/>
        <w:shd w:val="clear" w:color="auto" w:fill="FFFFFF"/>
        <w:spacing w:before="0" w:beforeAutospacing="0" w:after="120" w:afterAutospacing="0"/>
        <w:ind w:firstLine="720"/>
        <w:jc w:val="both"/>
        <w:rPr>
          <w:bCs/>
          <w:color w:val="000000" w:themeColor="text1"/>
          <w:sz w:val="28"/>
          <w:szCs w:val="28"/>
        </w:rPr>
      </w:pPr>
      <w:r w:rsidRPr="00B8689A">
        <w:rPr>
          <w:color w:val="000000" w:themeColor="text1"/>
          <w:sz w:val="28"/>
          <w:szCs w:val="28"/>
        </w:rPr>
        <w:t>Các đơn vị phối hợp có trách nhiệm phối hợp chặt chẽ với Sở Văn hóa, Thể thao và Du lịch trong quá trình tổ chức thực hiện; tham gia xây dựng kế hoạch, phương án và triển khai các nhiệm vụ phối hợp theo chức năng, nhiệm vụ, quyền hạn được giao; cử cán bộ tham gia thực hiện khi có yêu cầu hoặc theo nội dung đã được thống nhất.</w:t>
      </w:r>
    </w:p>
    <w:p w14:paraId="3498F8C2" w14:textId="013D53C5"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b/>
          <w:bCs/>
          <w:color w:val="000000" w:themeColor="text1"/>
          <w:sz w:val="28"/>
          <w:szCs w:val="28"/>
        </w:rPr>
        <w:lastRenderedPageBreak/>
        <w:t xml:space="preserve">Điều 7. Phối hợp </w:t>
      </w:r>
      <w:r w:rsidR="005B1FD9" w:rsidRPr="00B8689A">
        <w:rPr>
          <w:b/>
          <w:bCs/>
          <w:color w:val="000000" w:themeColor="text1"/>
          <w:sz w:val="28"/>
          <w:szCs w:val="28"/>
        </w:rPr>
        <w:t>trong</w:t>
      </w:r>
      <w:r w:rsidRPr="00B8689A">
        <w:rPr>
          <w:b/>
          <w:bCs/>
          <w:color w:val="000000" w:themeColor="text1"/>
          <w:sz w:val="28"/>
          <w:szCs w:val="28"/>
        </w:rPr>
        <w:t xml:space="preserve"> bảo vệ bí mật nhà nước, bảo đảm an toàn thông tin mạng trong ngành </w:t>
      </w:r>
      <w:r w:rsidR="00E736EE" w:rsidRPr="00B8689A">
        <w:rPr>
          <w:b/>
          <w:color w:val="000000" w:themeColor="text1"/>
          <w:sz w:val="28"/>
          <w:szCs w:val="28"/>
        </w:rPr>
        <w:t>v</w:t>
      </w:r>
      <w:r w:rsidRPr="00B8689A">
        <w:rPr>
          <w:b/>
          <w:color w:val="000000" w:themeColor="text1"/>
          <w:sz w:val="28"/>
          <w:szCs w:val="28"/>
        </w:rPr>
        <w:t xml:space="preserve">ăn hóa, </w:t>
      </w:r>
      <w:r w:rsidR="00E736EE" w:rsidRPr="00B8689A">
        <w:rPr>
          <w:b/>
          <w:color w:val="000000" w:themeColor="text1"/>
          <w:sz w:val="28"/>
          <w:szCs w:val="28"/>
        </w:rPr>
        <w:t>t</w:t>
      </w:r>
      <w:r w:rsidRPr="00B8689A">
        <w:rPr>
          <w:b/>
          <w:color w:val="000000" w:themeColor="text1"/>
          <w:sz w:val="28"/>
          <w:szCs w:val="28"/>
        </w:rPr>
        <w:t xml:space="preserve">hể thao và </w:t>
      </w:r>
      <w:r w:rsidR="00E736EE" w:rsidRPr="00B8689A">
        <w:rPr>
          <w:b/>
          <w:color w:val="000000" w:themeColor="text1"/>
          <w:sz w:val="28"/>
          <w:szCs w:val="28"/>
        </w:rPr>
        <w:t>d</w:t>
      </w:r>
      <w:r w:rsidRPr="00B8689A">
        <w:rPr>
          <w:b/>
          <w:color w:val="000000" w:themeColor="text1"/>
          <w:sz w:val="28"/>
          <w:szCs w:val="28"/>
        </w:rPr>
        <w:t>u lịch</w:t>
      </w:r>
    </w:p>
    <w:p w14:paraId="6B8BEB23" w14:textId="77777777"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color w:val="000000" w:themeColor="text1"/>
          <w:sz w:val="28"/>
          <w:szCs w:val="28"/>
        </w:rPr>
        <w:t>1. Trách nhiệm của Công an tỉnh:</w:t>
      </w:r>
    </w:p>
    <w:p w14:paraId="71C8948C" w14:textId="40ADA3CF"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color w:val="000000" w:themeColor="text1"/>
          <w:sz w:val="28"/>
          <w:szCs w:val="28"/>
        </w:rPr>
        <w:t xml:space="preserve">a) Phối hợp, hỗ trợ đơn vị có liên quan thuộc </w:t>
      </w:r>
      <w:r w:rsidR="00215839" w:rsidRPr="00B8689A">
        <w:rPr>
          <w:color w:val="000000" w:themeColor="text1"/>
          <w:sz w:val="28"/>
          <w:szCs w:val="28"/>
        </w:rPr>
        <w:t>n</w:t>
      </w:r>
      <w:r w:rsidRPr="00B8689A">
        <w:rPr>
          <w:color w:val="000000" w:themeColor="text1"/>
          <w:sz w:val="28"/>
          <w:szCs w:val="28"/>
        </w:rPr>
        <w:t xml:space="preserve">gành </w:t>
      </w:r>
      <w:r w:rsidR="00215839" w:rsidRPr="00B8689A">
        <w:rPr>
          <w:color w:val="000000" w:themeColor="text1"/>
          <w:sz w:val="28"/>
          <w:szCs w:val="28"/>
        </w:rPr>
        <w:t>v</w:t>
      </w:r>
      <w:r w:rsidRPr="00B8689A">
        <w:rPr>
          <w:color w:val="000000" w:themeColor="text1"/>
          <w:sz w:val="28"/>
          <w:szCs w:val="28"/>
        </w:rPr>
        <w:t xml:space="preserve">ăn hóa, </w:t>
      </w:r>
      <w:r w:rsidR="00215839" w:rsidRPr="00B8689A">
        <w:rPr>
          <w:color w:val="000000" w:themeColor="text1"/>
          <w:sz w:val="28"/>
          <w:szCs w:val="28"/>
        </w:rPr>
        <w:t>t</w:t>
      </w:r>
      <w:r w:rsidRPr="00B8689A">
        <w:rPr>
          <w:color w:val="000000" w:themeColor="text1"/>
          <w:sz w:val="28"/>
          <w:szCs w:val="28"/>
        </w:rPr>
        <w:t xml:space="preserve">hể thao và </w:t>
      </w:r>
      <w:r w:rsidR="00215839" w:rsidRPr="00B8689A">
        <w:rPr>
          <w:color w:val="000000" w:themeColor="text1"/>
          <w:sz w:val="28"/>
          <w:szCs w:val="28"/>
        </w:rPr>
        <w:t>d</w:t>
      </w:r>
      <w:r w:rsidRPr="00B8689A">
        <w:rPr>
          <w:color w:val="000000" w:themeColor="text1"/>
          <w:sz w:val="28"/>
          <w:szCs w:val="28"/>
        </w:rPr>
        <w:t>u lịch trong việc triển khai thực hiện pháp luật về bảo vệ bí mật nhà nước, pháp luật về an toàn thông tin mạng.</w:t>
      </w:r>
    </w:p>
    <w:p w14:paraId="36F7C25C" w14:textId="77777777"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color w:val="000000" w:themeColor="text1"/>
          <w:sz w:val="28"/>
          <w:szCs w:val="28"/>
        </w:rPr>
        <w:t>b) Xây dựng và phối hợp triển khai phương án bảo vệ tài liệu, vật mang bí mật nhà nước độ Tối mật, Tuyệt mật trong việc vận chuyển, giao nhận, cất giữ theo đề nghị của Sở Văn hóa, Thể thao và Du lịch.</w:t>
      </w:r>
    </w:p>
    <w:p w14:paraId="59E814DE" w14:textId="77777777"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color w:val="000000" w:themeColor="text1"/>
          <w:sz w:val="28"/>
          <w:szCs w:val="28"/>
        </w:rPr>
        <w:t>c) Phối hợp với Sở Văn hóa, Thể thao và Du lịch thực hiện điều tra, xác minh, xử lý các vụ lộ, lọt, mất bí mật nhà nước liên quan.</w:t>
      </w:r>
    </w:p>
    <w:p w14:paraId="3775737F" w14:textId="77777777"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color w:val="000000" w:themeColor="text1"/>
          <w:sz w:val="28"/>
          <w:szCs w:val="28"/>
        </w:rPr>
        <w:t>2. Trách nhiệm của Sở Văn hóa, Thể thao và Du lịch:</w:t>
      </w:r>
    </w:p>
    <w:p w14:paraId="2FDCA9BA" w14:textId="77777777"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color w:val="000000" w:themeColor="text1"/>
          <w:sz w:val="28"/>
          <w:szCs w:val="28"/>
        </w:rPr>
        <w:t>a) Triển khai thực hiện quy định của pháp luật về bảo vệ bí mật nhà nước, pháp luật về an toàn thông tin mạng.</w:t>
      </w:r>
    </w:p>
    <w:p w14:paraId="3F680F33" w14:textId="77777777"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color w:val="000000" w:themeColor="text1"/>
          <w:sz w:val="28"/>
          <w:szCs w:val="28"/>
        </w:rPr>
        <w:t>b) Cung cấp thông tin, tài liệu cho các đơn vị Công an phục vụ công tác xác minh, điều tra và xử lý các vụ lộ, lọt, mất bí mật nhà nước, các vụ vi phạm pháp luật về an ninh mạng.</w:t>
      </w:r>
    </w:p>
    <w:p w14:paraId="161BEE13" w14:textId="77777777" w:rsidR="002133D2" w:rsidRPr="00B8689A" w:rsidRDefault="002133D2" w:rsidP="007D1333">
      <w:pPr>
        <w:pStyle w:val="NormalWeb"/>
        <w:shd w:val="clear" w:color="auto" w:fill="FFFFFF"/>
        <w:spacing w:before="0" w:beforeAutospacing="0" w:after="120" w:afterAutospacing="0"/>
        <w:ind w:firstLine="720"/>
        <w:jc w:val="both"/>
        <w:rPr>
          <w:color w:val="000000" w:themeColor="text1"/>
          <w:sz w:val="28"/>
          <w:szCs w:val="28"/>
        </w:rPr>
      </w:pPr>
      <w:r w:rsidRPr="00B8689A">
        <w:rPr>
          <w:color w:val="000000" w:themeColor="text1"/>
          <w:sz w:val="28"/>
          <w:szCs w:val="28"/>
        </w:rPr>
        <w:t>c) Phối hợp với Công an tỉnh bổ sung, sửa đổi danh mục bảo vệ bí mật nhà nước của ngành; xây dựng và triển khai phương án bảo đảm an toàn trong vận chuyển, mang ra nước ngoài hoặc tiêu hủy tài liệu, vật có mức độ tối mật, tuyệt mật.</w:t>
      </w:r>
      <w:bookmarkStart w:id="0" w:name="dieu_8"/>
    </w:p>
    <w:p w14:paraId="4888FA83" w14:textId="48C6E4AD" w:rsidR="002133D2" w:rsidRPr="00B8689A" w:rsidRDefault="002133D2" w:rsidP="007D1333">
      <w:pPr>
        <w:pStyle w:val="NormalWeb"/>
        <w:shd w:val="clear" w:color="auto" w:fill="FFFFFF"/>
        <w:spacing w:before="0" w:beforeAutospacing="0" w:after="120" w:afterAutospacing="0"/>
        <w:ind w:firstLine="720"/>
        <w:jc w:val="both"/>
        <w:rPr>
          <w:b/>
          <w:bCs/>
          <w:color w:val="000000" w:themeColor="text1"/>
          <w:spacing w:val="-4"/>
          <w:sz w:val="28"/>
          <w:szCs w:val="28"/>
        </w:rPr>
      </w:pPr>
      <w:r w:rsidRPr="00B8689A">
        <w:rPr>
          <w:b/>
          <w:bCs/>
          <w:color w:val="000000" w:themeColor="text1"/>
          <w:spacing w:val="-4"/>
          <w:sz w:val="28"/>
          <w:szCs w:val="28"/>
        </w:rPr>
        <w:t xml:space="preserve">Điều 8. Phối hợp xây dựng </w:t>
      </w:r>
      <w:bookmarkEnd w:id="0"/>
      <w:r w:rsidR="00E01166" w:rsidRPr="00B8689A">
        <w:rPr>
          <w:b/>
          <w:bCs/>
          <w:color w:val="000000" w:themeColor="text1"/>
          <w:sz w:val="28"/>
          <w:szCs w:val="28"/>
        </w:rPr>
        <w:t>Phong trào Toàn dân bảo vệ an ninh Tổ quốc</w:t>
      </w:r>
    </w:p>
    <w:p w14:paraId="49FF427D" w14:textId="77777777" w:rsidR="002133D2" w:rsidRPr="00B8689A" w:rsidRDefault="002133D2" w:rsidP="007D1333">
      <w:pPr>
        <w:pStyle w:val="NormalWeb"/>
        <w:shd w:val="clear" w:color="auto" w:fill="FFFFFF"/>
        <w:spacing w:before="0" w:beforeAutospacing="0" w:after="120" w:afterAutospacing="0"/>
        <w:ind w:firstLine="720"/>
        <w:jc w:val="both"/>
        <w:rPr>
          <w:color w:val="000000" w:themeColor="text1"/>
          <w:sz w:val="28"/>
          <w:szCs w:val="28"/>
        </w:rPr>
      </w:pPr>
      <w:r w:rsidRPr="00B8689A">
        <w:rPr>
          <w:color w:val="000000" w:themeColor="text1"/>
          <w:sz w:val="28"/>
          <w:szCs w:val="28"/>
          <w:lang w:val="vi-VN"/>
        </w:rPr>
        <w:t xml:space="preserve">1. Trách nhiệm của </w:t>
      </w:r>
      <w:r w:rsidRPr="00B8689A">
        <w:rPr>
          <w:color w:val="000000" w:themeColor="text1"/>
          <w:sz w:val="28"/>
          <w:szCs w:val="28"/>
        </w:rPr>
        <w:t>Công an tỉnh:</w:t>
      </w:r>
    </w:p>
    <w:p w14:paraId="60A69983" w14:textId="77777777" w:rsidR="002133D2" w:rsidRPr="00B8689A" w:rsidRDefault="002133D2" w:rsidP="007D1333">
      <w:pPr>
        <w:pStyle w:val="NormalWeb"/>
        <w:shd w:val="clear" w:color="auto" w:fill="FFFFFF"/>
        <w:spacing w:before="0" w:beforeAutospacing="0" w:after="120" w:afterAutospacing="0"/>
        <w:ind w:firstLine="720"/>
        <w:jc w:val="both"/>
        <w:rPr>
          <w:color w:val="000000" w:themeColor="text1"/>
          <w:sz w:val="28"/>
          <w:szCs w:val="28"/>
        </w:rPr>
      </w:pPr>
      <w:r w:rsidRPr="00B8689A">
        <w:rPr>
          <w:color w:val="000000" w:themeColor="text1"/>
          <w:sz w:val="28"/>
          <w:szCs w:val="28"/>
          <w:lang w:val="vi-VN"/>
        </w:rPr>
        <w:t xml:space="preserve">a) Hướng dẫn cơ quan, doanh nghiệp trong lĩnh vực văn hóa, gia đình, thể dục, thể thao và du lịch về nội dung, hình thức phát động phong </w:t>
      </w:r>
      <w:r w:rsidRPr="00B8689A">
        <w:rPr>
          <w:color w:val="000000" w:themeColor="text1"/>
          <w:sz w:val="28"/>
          <w:szCs w:val="28"/>
        </w:rPr>
        <w:t>tr</w:t>
      </w:r>
      <w:r w:rsidRPr="00B8689A">
        <w:rPr>
          <w:color w:val="000000" w:themeColor="text1"/>
          <w:sz w:val="28"/>
          <w:szCs w:val="28"/>
          <w:lang w:val="vi-VN"/>
        </w:rPr>
        <w:t>ào toàn dân bảo vệ an ninh Tổ quốc; xây dựng chế độ, nội quy bảo vệ cơ quan; công tác phòng ngừa, phát hiện tội phạm, bảo vệ bí mật nhà nước, an toàn th</w:t>
      </w:r>
      <w:r w:rsidRPr="00B8689A">
        <w:rPr>
          <w:color w:val="000000" w:themeColor="text1"/>
          <w:sz w:val="28"/>
          <w:szCs w:val="28"/>
        </w:rPr>
        <w:t>ô</w:t>
      </w:r>
      <w:r w:rsidRPr="00B8689A">
        <w:rPr>
          <w:color w:val="000000" w:themeColor="text1"/>
          <w:sz w:val="28"/>
          <w:szCs w:val="28"/>
          <w:lang w:val="vi-VN"/>
        </w:rPr>
        <w:t>ng t</w:t>
      </w:r>
      <w:r w:rsidRPr="00B8689A">
        <w:rPr>
          <w:color w:val="000000" w:themeColor="text1"/>
          <w:sz w:val="28"/>
          <w:szCs w:val="28"/>
        </w:rPr>
        <w:t>i</w:t>
      </w:r>
      <w:r w:rsidRPr="00B8689A">
        <w:rPr>
          <w:color w:val="000000" w:themeColor="text1"/>
          <w:sz w:val="28"/>
          <w:szCs w:val="28"/>
          <w:lang w:val="vi-VN"/>
        </w:rPr>
        <w:t>n mạng; củng cố, kiện toàn tổ chức, bồi dưỡng, tập huấn nghiệp vụ cho lực lượng bảo vệ cơ quan, doanh nghiệp và các quy định, hoạt động liên quan đến an ninh, trật tự</w:t>
      </w:r>
      <w:r w:rsidRPr="00B8689A">
        <w:rPr>
          <w:color w:val="000000" w:themeColor="text1"/>
          <w:sz w:val="28"/>
          <w:szCs w:val="28"/>
        </w:rPr>
        <w:t>.</w:t>
      </w:r>
    </w:p>
    <w:p w14:paraId="725C2A34" w14:textId="77777777" w:rsidR="002133D2" w:rsidRPr="00B8689A" w:rsidRDefault="002133D2" w:rsidP="007D1333">
      <w:pPr>
        <w:spacing w:after="120"/>
        <w:ind w:firstLine="709"/>
        <w:jc w:val="both"/>
        <w:rPr>
          <w:color w:val="000000" w:themeColor="text1"/>
          <w:sz w:val="28"/>
          <w:szCs w:val="28"/>
        </w:rPr>
      </w:pPr>
      <w:r w:rsidRPr="00B8689A">
        <w:rPr>
          <w:color w:val="000000" w:themeColor="text1"/>
          <w:sz w:val="28"/>
          <w:szCs w:val="28"/>
          <w:lang w:val="vi-VN"/>
        </w:rPr>
        <w:t>b) Hướng dẫn hoạt động đấu tranh phản bác lại luận điệu sai trái của các thế lực thù địch và phần tử xấu.</w:t>
      </w:r>
    </w:p>
    <w:p w14:paraId="54CBF125" w14:textId="62F08560" w:rsidR="002133D2" w:rsidRPr="00B8689A" w:rsidRDefault="002133D2" w:rsidP="007D1333">
      <w:pPr>
        <w:spacing w:after="120"/>
        <w:ind w:firstLine="709"/>
        <w:jc w:val="both"/>
        <w:rPr>
          <w:color w:val="000000" w:themeColor="text1"/>
          <w:sz w:val="28"/>
          <w:szCs w:val="28"/>
        </w:rPr>
      </w:pPr>
      <w:r w:rsidRPr="00B8689A">
        <w:rPr>
          <w:color w:val="000000" w:themeColor="text1"/>
          <w:sz w:val="28"/>
          <w:szCs w:val="28"/>
        </w:rPr>
        <w:t>2</w:t>
      </w:r>
      <w:r w:rsidRPr="00B8689A">
        <w:rPr>
          <w:color w:val="000000" w:themeColor="text1"/>
          <w:sz w:val="28"/>
          <w:szCs w:val="28"/>
          <w:lang w:val="vi-VN"/>
        </w:rPr>
        <w:t>. Trách nhiệm của</w:t>
      </w:r>
      <w:r w:rsidRPr="00B8689A">
        <w:rPr>
          <w:color w:val="000000" w:themeColor="text1"/>
          <w:sz w:val="28"/>
          <w:szCs w:val="28"/>
        </w:rPr>
        <w:t xml:space="preserve"> Phòng Cảnh sát </w:t>
      </w:r>
      <w:r w:rsidR="00215839" w:rsidRPr="00B8689A">
        <w:rPr>
          <w:color w:val="000000" w:themeColor="text1"/>
          <w:sz w:val="28"/>
          <w:szCs w:val="28"/>
        </w:rPr>
        <w:t>p</w:t>
      </w:r>
      <w:r w:rsidRPr="00B8689A">
        <w:rPr>
          <w:color w:val="000000" w:themeColor="text1"/>
          <w:sz w:val="28"/>
          <w:szCs w:val="28"/>
        </w:rPr>
        <w:t>hòng cháy, chữa cháy và Cứu nạn, cứu hộ</w:t>
      </w:r>
      <w:r w:rsidR="00E736EE" w:rsidRPr="00B8689A">
        <w:rPr>
          <w:color w:val="000000" w:themeColor="text1"/>
          <w:sz w:val="28"/>
          <w:szCs w:val="28"/>
        </w:rPr>
        <w:t xml:space="preserve"> tỉnh</w:t>
      </w:r>
      <w:r w:rsidRPr="00B8689A">
        <w:rPr>
          <w:color w:val="000000" w:themeColor="text1"/>
          <w:sz w:val="28"/>
          <w:szCs w:val="28"/>
        </w:rPr>
        <w:t>:</w:t>
      </w:r>
    </w:p>
    <w:p w14:paraId="2EEEF3C8" w14:textId="5B822201" w:rsidR="002133D2" w:rsidRPr="00B8689A" w:rsidRDefault="00215839" w:rsidP="007D1333">
      <w:pPr>
        <w:spacing w:after="120"/>
        <w:ind w:firstLine="720"/>
        <w:jc w:val="both"/>
        <w:rPr>
          <w:color w:val="000000" w:themeColor="text1"/>
          <w:sz w:val="28"/>
          <w:szCs w:val="28"/>
        </w:rPr>
      </w:pPr>
      <w:r w:rsidRPr="00B8689A">
        <w:rPr>
          <w:color w:val="000000" w:themeColor="text1"/>
          <w:sz w:val="28"/>
          <w:szCs w:val="28"/>
        </w:rPr>
        <w:t>a)</w:t>
      </w:r>
      <w:r w:rsidR="002133D2" w:rsidRPr="00B8689A">
        <w:rPr>
          <w:color w:val="000000" w:themeColor="text1"/>
          <w:sz w:val="28"/>
          <w:szCs w:val="28"/>
        </w:rPr>
        <w:t xml:space="preserve"> Chỉ đạo các đơn vị trực thuộc phối hợp, hướng dẫn Sở Văn hóa, Thể thao và Du lịch triển khai thực hiện các văn bản của Chính phủ, Bộ Công an về phòng cháy, chữa cháy và </w:t>
      </w:r>
      <w:r w:rsidR="002133D2" w:rsidRPr="00B8689A">
        <w:rPr>
          <w:rFonts w:eastAsia="MS Mincho"/>
          <w:color w:val="000000" w:themeColor="text1"/>
          <w:sz w:val="28"/>
          <w:szCs w:val="28"/>
        </w:rPr>
        <w:t>cứu nạn, cứu hộ</w:t>
      </w:r>
      <w:r w:rsidR="002133D2" w:rsidRPr="00B8689A">
        <w:rPr>
          <w:color w:val="000000" w:themeColor="text1"/>
          <w:sz w:val="28"/>
          <w:szCs w:val="28"/>
        </w:rPr>
        <w:t xml:space="preserve">; </w:t>
      </w:r>
      <w:r w:rsidR="002133D2" w:rsidRPr="00B8689A">
        <w:rPr>
          <w:rFonts w:eastAsia="MS Mincho"/>
          <w:color w:val="000000" w:themeColor="text1"/>
          <w:sz w:val="28"/>
          <w:szCs w:val="28"/>
        </w:rPr>
        <w:t xml:space="preserve">định hướng, chủ động phối hợp, thực hiện công tác tuyên truyền về </w:t>
      </w:r>
      <w:r w:rsidR="002133D2" w:rsidRPr="00B8689A">
        <w:rPr>
          <w:color w:val="000000" w:themeColor="text1"/>
          <w:sz w:val="28"/>
          <w:szCs w:val="28"/>
        </w:rPr>
        <w:t>phòng cháy, chữa cháy và cứu nạn, cứu hộ theo chỉ đạo của Đảng, Nhà nước, Bộ Công an và UBND tỉnh</w:t>
      </w:r>
      <w:r w:rsidR="002133D2" w:rsidRPr="00B8689A">
        <w:rPr>
          <w:rFonts w:eastAsia="MS Mincho"/>
          <w:color w:val="000000" w:themeColor="text1"/>
          <w:sz w:val="28"/>
          <w:szCs w:val="28"/>
        </w:rPr>
        <w:t>.</w:t>
      </w:r>
    </w:p>
    <w:p w14:paraId="200B033E" w14:textId="73E8F34C" w:rsidR="002133D2" w:rsidRPr="00B8689A" w:rsidRDefault="00215839" w:rsidP="007D1333">
      <w:pPr>
        <w:spacing w:after="120"/>
        <w:ind w:firstLine="720"/>
        <w:jc w:val="both"/>
        <w:rPr>
          <w:color w:val="000000" w:themeColor="text1"/>
          <w:sz w:val="28"/>
          <w:szCs w:val="28"/>
        </w:rPr>
      </w:pPr>
      <w:r w:rsidRPr="00B8689A">
        <w:rPr>
          <w:color w:val="000000" w:themeColor="text1"/>
          <w:sz w:val="28"/>
          <w:szCs w:val="28"/>
        </w:rPr>
        <w:t xml:space="preserve">b) </w:t>
      </w:r>
      <w:r w:rsidR="002133D2" w:rsidRPr="00B8689A">
        <w:rPr>
          <w:color w:val="000000" w:themeColor="text1"/>
          <w:sz w:val="28"/>
          <w:szCs w:val="28"/>
        </w:rPr>
        <w:t>Định kỳ kiểm tra, đánh giá công tác phòng cháy, chữa cháy tại Sở Văn hóa, Thể thao và Du lịch và các đơn vị trực thuộc</w:t>
      </w:r>
      <w:r w:rsidRPr="00B8689A">
        <w:rPr>
          <w:color w:val="000000" w:themeColor="text1"/>
          <w:sz w:val="28"/>
          <w:szCs w:val="28"/>
        </w:rPr>
        <w:t xml:space="preserve"> Sở</w:t>
      </w:r>
      <w:r w:rsidR="002133D2" w:rsidRPr="00B8689A">
        <w:rPr>
          <w:color w:val="000000" w:themeColor="text1"/>
          <w:sz w:val="28"/>
          <w:szCs w:val="28"/>
        </w:rPr>
        <w:t>; t</w:t>
      </w:r>
      <w:r w:rsidR="002133D2" w:rsidRPr="00B8689A">
        <w:rPr>
          <w:rFonts w:eastAsia="MS Mincho"/>
          <w:color w:val="000000" w:themeColor="text1"/>
          <w:sz w:val="28"/>
          <w:szCs w:val="28"/>
        </w:rPr>
        <w:t xml:space="preserve">ổ chức huấn luyện, bồi dưỡng </w:t>
      </w:r>
      <w:r w:rsidR="002133D2" w:rsidRPr="00B8689A">
        <w:rPr>
          <w:rFonts w:eastAsia="MS Mincho"/>
          <w:color w:val="000000" w:themeColor="text1"/>
          <w:sz w:val="28"/>
          <w:szCs w:val="28"/>
        </w:rPr>
        <w:lastRenderedPageBreak/>
        <w:t>nghiệp vụ phòng cháy, chữa cháy và cứu nạn, cứu hộ cho công chức, viên chức và đội phòng cháy và chữa cháy cơ sở</w:t>
      </w:r>
      <w:r w:rsidR="002133D2" w:rsidRPr="00B8689A">
        <w:rPr>
          <w:color w:val="000000" w:themeColor="text1"/>
          <w:sz w:val="28"/>
          <w:szCs w:val="28"/>
        </w:rPr>
        <w:t xml:space="preserve"> theo quy định của pháp luật.</w:t>
      </w:r>
    </w:p>
    <w:p w14:paraId="61883537" w14:textId="77777777" w:rsidR="002133D2" w:rsidRPr="00B8689A" w:rsidRDefault="002133D2" w:rsidP="007D1333">
      <w:pPr>
        <w:spacing w:after="120"/>
        <w:ind w:firstLine="720"/>
        <w:jc w:val="both"/>
        <w:rPr>
          <w:color w:val="000000" w:themeColor="text1"/>
          <w:sz w:val="28"/>
          <w:szCs w:val="28"/>
        </w:rPr>
      </w:pPr>
      <w:r w:rsidRPr="00B8689A">
        <w:rPr>
          <w:color w:val="000000" w:themeColor="text1"/>
          <w:sz w:val="28"/>
          <w:szCs w:val="28"/>
        </w:rPr>
        <w:t>3</w:t>
      </w:r>
      <w:r w:rsidRPr="00B8689A">
        <w:rPr>
          <w:color w:val="000000" w:themeColor="text1"/>
          <w:sz w:val="28"/>
          <w:szCs w:val="28"/>
          <w:lang w:val="vi-VN"/>
        </w:rPr>
        <w:t xml:space="preserve">. Trách nhiệm của </w:t>
      </w:r>
      <w:r w:rsidRPr="00B8689A">
        <w:rPr>
          <w:color w:val="000000" w:themeColor="text1"/>
          <w:sz w:val="28"/>
          <w:szCs w:val="28"/>
        </w:rPr>
        <w:t>Sở Văn hóa, Thể thao và Du lịch:</w:t>
      </w:r>
    </w:p>
    <w:p w14:paraId="416E7B10" w14:textId="77777777" w:rsidR="002133D2" w:rsidRPr="00B8689A" w:rsidRDefault="002133D2" w:rsidP="007D1333">
      <w:pPr>
        <w:spacing w:after="120"/>
        <w:ind w:firstLine="720"/>
        <w:jc w:val="both"/>
        <w:rPr>
          <w:color w:val="000000" w:themeColor="text1"/>
          <w:sz w:val="28"/>
          <w:szCs w:val="28"/>
        </w:rPr>
      </w:pPr>
      <w:r w:rsidRPr="00B8689A">
        <w:rPr>
          <w:color w:val="000000" w:themeColor="text1"/>
          <w:sz w:val="28"/>
          <w:szCs w:val="28"/>
          <w:lang w:val="vi-VN"/>
        </w:rPr>
        <w:t xml:space="preserve">a) Phối hợp với </w:t>
      </w:r>
      <w:r w:rsidRPr="00B8689A">
        <w:rPr>
          <w:color w:val="000000" w:themeColor="text1"/>
          <w:sz w:val="28"/>
          <w:szCs w:val="28"/>
        </w:rPr>
        <w:t>Công an tỉnh</w:t>
      </w:r>
      <w:r w:rsidRPr="00B8689A">
        <w:rPr>
          <w:color w:val="000000" w:themeColor="text1"/>
          <w:sz w:val="28"/>
          <w:szCs w:val="28"/>
          <w:lang w:val="vi-VN"/>
        </w:rPr>
        <w:t xml:space="preserve"> tổ chức các buổi phát động phong trào toàn dân bảo vệ an ninh Tổ quốc trong cơ quan; lồng ghép tuyên truyền, vận động nhân dân bảo vệ an ninh Tổ quốc với các hoạt động văn hóa, gia đình, thể dục, thể thao và du lịch</w:t>
      </w:r>
      <w:r w:rsidRPr="00B8689A">
        <w:rPr>
          <w:color w:val="000000" w:themeColor="text1"/>
          <w:sz w:val="28"/>
          <w:szCs w:val="28"/>
        </w:rPr>
        <w:t>.</w:t>
      </w:r>
    </w:p>
    <w:p w14:paraId="4673E6DC" w14:textId="77777777" w:rsidR="002133D2" w:rsidRPr="00B8689A" w:rsidRDefault="002133D2" w:rsidP="007D1333">
      <w:pPr>
        <w:spacing w:after="120"/>
        <w:ind w:firstLine="720"/>
        <w:jc w:val="both"/>
        <w:rPr>
          <w:color w:val="000000" w:themeColor="text1"/>
          <w:sz w:val="28"/>
          <w:szCs w:val="28"/>
        </w:rPr>
      </w:pPr>
      <w:r w:rsidRPr="00B8689A">
        <w:rPr>
          <w:color w:val="000000" w:themeColor="text1"/>
          <w:sz w:val="28"/>
          <w:szCs w:val="28"/>
          <w:lang w:val="vi-VN"/>
        </w:rPr>
        <w:t xml:space="preserve">b) Phối hợp với </w:t>
      </w:r>
      <w:r w:rsidRPr="00B8689A">
        <w:rPr>
          <w:color w:val="000000" w:themeColor="text1"/>
          <w:sz w:val="28"/>
          <w:szCs w:val="28"/>
        </w:rPr>
        <w:t>Công an tỉnh</w:t>
      </w:r>
      <w:r w:rsidRPr="00B8689A">
        <w:rPr>
          <w:color w:val="000000" w:themeColor="text1"/>
          <w:sz w:val="28"/>
          <w:szCs w:val="28"/>
          <w:lang w:val="vi-VN"/>
        </w:rPr>
        <w:t xml:space="preserve"> tổ chức các buổi phổ biến chuyên đề nhằm nâng cao ý thức cảnh giác của cán bộ, công chức, viên chức, người lao động về âm mưu, thủ đoạn chống phá của các thế lực thù địch và phần tử xấu.</w:t>
      </w:r>
    </w:p>
    <w:p w14:paraId="676C5BCA" w14:textId="77777777" w:rsidR="002133D2" w:rsidRPr="00B8689A" w:rsidRDefault="002133D2" w:rsidP="007D1333">
      <w:pPr>
        <w:spacing w:after="120"/>
        <w:ind w:firstLine="720"/>
        <w:jc w:val="both"/>
        <w:rPr>
          <w:color w:val="000000" w:themeColor="text1"/>
          <w:sz w:val="28"/>
          <w:szCs w:val="28"/>
        </w:rPr>
      </w:pPr>
      <w:r w:rsidRPr="00B8689A">
        <w:rPr>
          <w:color w:val="000000" w:themeColor="text1"/>
          <w:sz w:val="28"/>
          <w:szCs w:val="28"/>
        </w:rPr>
        <w:t>c) Định kỳ kiểm tra, đánh giá công tác phòng cháy, chữa cháy tại Sở Văn hóa, Thể thao và Du lịch và các đơn vị trực thuộc; t</w:t>
      </w:r>
      <w:r w:rsidRPr="00B8689A">
        <w:rPr>
          <w:rFonts w:eastAsia="MS Mincho"/>
          <w:color w:val="000000" w:themeColor="text1"/>
          <w:sz w:val="28"/>
          <w:szCs w:val="28"/>
        </w:rPr>
        <w:t>ổ chức huấn luyện, bồi dưỡng nghiệp vụ phòng cháy, chữa cháy và cứu nạn, cứu hộ cho cán bộ, viên chức và đội phòng cháy và chữa cháy cơ sở</w:t>
      </w:r>
      <w:r w:rsidRPr="00B8689A">
        <w:rPr>
          <w:color w:val="000000" w:themeColor="text1"/>
          <w:sz w:val="28"/>
          <w:szCs w:val="28"/>
        </w:rPr>
        <w:t xml:space="preserve"> tỉnh theo quy định của pháp luật.</w:t>
      </w:r>
    </w:p>
    <w:p w14:paraId="430A345E" w14:textId="6591D7FD" w:rsidR="002133D2" w:rsidRPr="00B8689A" w:rsidRDefault="002133D2" w:rsidP="007D1333">
      <w:pPr>
        <w:spacing w:after="120"/>
        <w:ind w:firstLine="720"/>
        <w:jc w:val="both"/>
        <w:rPr>
          <w:color w:val="000000" w:themeColor="text1"/>
          <w:sz w:val="28"/>
          <w:szCs w:val="28"/>
        </w:rPr>
      </w:pPr>
      <w:r w:rsidRPr="00B8689A">
        <w:rPr>
          <w:color w:val="000000" w:themeColor="text1"/>
          <w:sz w:val="28"/>
          <w:szCs w:val="28"/>
        </w:rPr>
        <w:t xml:space="preserve">4. </w:t>
      </w:r>
      <w:r w:rsidRPr="00B8689A">
        <w:rPr>
          <w:color w:val="000000" w:themeColor="text1"/>
          <w:sz w:val="28"/>
          <w:szCs w:val="28"/>
          <w:lang w:val="pt-BR"/>
        </w:rPr>
        <w:t xml:space="preserve">Trách nhiệm của </w:t>
      </w:r>
      <w:r w:rsidR="00B8689A" w:rsidRPr="00B8689A">
        <w:rPr>
          <w:color w:val="000000" w:themeColor="text1"/>
          <w:sz w:val="28"/>
          <w:szCs w:val="28"/>
          <w:lang w:val="pt-BR"/>
        </w:rPr>
        <w:t>Ủy ban nhân dân</w:t>
      </w:r>
      <w:r w:rsidRPr="00B8689A">
        <w:rPr>
          <w:color w:val="000000" w:themeColor="text1"/>
          <w:sz w:val="28"/>
          <w:szCs w:val="28"/>
          <w:lang w:val="pt-BR"/>
        </w:rPr>
        <w:t xml:space="preserve"> cấp xã: </w:t>
      </w:r>
    </w:p>
    <w:p w14:paraId="7987C7C5" w14:textId="0CDCB5F0" w:rsidR="002133D2" w:rsidRPr="00B8689A" w:rsidRDefault="00E736EE" w:rsidP="007D1333">
      <w:pPr>
        <w:spacing w:after="120"/>
        <w:ind w:firstLine="720"/>
        <w:jc w:val="both"/>
        <w:rPr>
          <w:color w:val="000000" w:themeColor="text1"/>
          <w:sz w:val="28"/>
          <w:szCs w:val="28"/>
          <w:lang w:val="pt-BR"/>
        </w:rPr>
      </w:pPr>
      <w:r w:rsidRPr="00B8689A">
        <w:rPr>
          <w:color w:val="000000" w:themeColor="text1"/>
          <w:sz w:val="28"/>
          <w:szCs w:val="28"/>
          <w:lang w:val="pt-BR"/>
        </w:rPr>
        <w:t>a)</w:t>
      </w:r>
      <w:r w:rsidR="002133D2" w:rsidRPr="00B8689A">
        <w:rPr>
          <w:color w:val="000000" w:themeColor="text1"/>
          <w:sz w:val="28"/>
          <w:szCs w:val="28"/>
          <w:lang w:val="pt-BR"/>
        </w:rPr>
        <w:t xml:space="preserve"> Phổ biến, hướng dẫn cho các đơn vị kinh doanh hoạt động văn hóa, thể thao, du lịch trên địa bàn tuân thủ pháp luật và các quy định của nhà nước về an ninh, trật tự, bảo vệ môi trường, giữ gìn bản sắc văn hóa dân tộc; phối hợp chặt chẽ với Sở Văn hóa, Thể thao và Du lịch, Công an tỉnh trong việc quản lý, điều tra, xử lý các vụ việc vi phạm pháp luật liên quan đến các tổ chức, cá nhân tham gia hoạt động văn hóa, thể thao, du lịch trên địa bàn theo quy định của pháp luật.</w:t>
      </w:r>
    </w:p>
    <w:p w14:paraId="6907D7A9" w14:textId="7975C01C" w:rsidR="002133D2" w:rsidRPr="00B8689A" w:rsidRDefault="00E736EE" w:rsidP="007D1333">
      <w:pPr>
        <w:spacing w:after="120"/>
        <w:ind w:firstLine="720"/>
        <w:jc w:val="both"/>
        <w:rPr>
          <w:color w:val="000000" w:themeColor="text1"/>
          <w:sz w:val="28"/>
          <w:szCs w:val="28"/>
        </w:rPr>
      </w:pPr>
      <w:r w:rsidRPr="00B8689A">
        <w:rPr>
          <w:color w:val="000000" w:themeColor="text1"/>
          <w:sz w:val="28"/>
          <w:szCs w:val="28"/>
          <w:lang w:val="pt-BR"/>
        </w:rPr>
        <w:t>b)</w:t>
      </w:r>
      <w:r w:rsidR="002133D2" w:rsidRPr="00B8689A">
        <w:rPr>
          <w:color w:val="000000" w:themeColor="text1"/>
          <w:sz w:val="28"/>
          <w:szCs w:val="28"/>
          <w:lang w:val="pt-BR"/>
        </w:rPr>
        <w:t xml:space="preserve"> Phối hợp tuyên truyền, vận động Nhân dân tham gia phong trào toàn dân bảo vệ an ninh Tổ quốc; chủ động nắm bắt tình hình, phát hiện và kịp thời phản ánh các vụ việc có dấu hiệu ảnh hưởng đến an ninh, trật tự phát sinh trong quá trình tổ chức các hoạt động văn hóa, thể thao, du lịch, lễ hội trên địa bàn cho cơ quan có thẩm quyền để xem xét, xử lý theo quy định.</w:t>
      </w:r>
    </w:p>
    <w:p w14:paraId="4F64D65C" w14:textId="3557DA8C" w:rsidR="002133D2" w:rsidRPr="00B8689A" w:rsidRDefault="002133D2" w:rsidP="007D1333">
      <w:pPr>
        <w:spacing w:after="120"/>
        <w:ind w:firstLine="720"/>
        <w:jc w:val="both"/>
        <w:rPr>
          <w:color w:val="000000" w:themeColor="text1"/>
          <w:sz w:val="28"/>
          <w:szCs w:val="28"/>
        </w:rPr>
      </w:pPr>
      <w:r w:rsidRPr="00B8689A">
        <w:rPr>
          <w:color w:val="000000" w:themeColor="text1"/>
          <w:sz w:val="28"/>
          <w:szCs w:val="28"/>
          <w:lang w:val="pt-BR"/>
        </w:rPr>
        <w:t>5. Trách nhiệm của các tổ chức, cá nhân tham gia hoạt động kinh doanh văn hóa, thể thao, du lịch: Chấp hành, phổ biến, hướng dẫn cho cán bộ, nhân viên của đơn vị và khách hàng tuân thủ pháp luật, các quy định của nhà nước về an ninh, trật tự, giữ gìn bản sắc văn hóa dân tộc; phối hợp chặt chẽ với các cơ quan có chức năng trong việc phát hiện những hành vi xâm hại đến an ninh quốc gia, trật tự an toàn xã hội, cung cấp kịp thời các thông tin, tài liệu liên quan đến hoạt động xâm phạm an ninh quốc gia, trật tự an toàn xã hội cho cơ quan có thẩm quyền để xử lý theo quy định của pháp luật.</w:t>
      </w:r>
    </w:p>
    <w:p w14:paraId="6A807424" w14:textId="77777777" w:rsidR="002133D2" w:rsidRPr="00B8689A" w:rsidRDefault="002133D2" w:rsidP="007D1333">
      <w:pPr>
        <w:spacing w:after="120"/>
        <w:ind w:firstLine="720"/>
        <w:jc w:val="both"/>
        <w:rPr>
          <w:color w:val="000000" w:themeColor="text1"/>
          <w:sz w:val="28"/>
          <w:szCs w:val="28"/>
        </w:rPr>
      </w:pPr>
      <w:r w:rsidRPr="00B8689A">
        <w:rPr>
          <w:b/>
          <w:bCs/>
          <w:color w:val="000000" w:themeColor="text1"/>
          <w:sz w:val="28"/>
          <w:szCs w:val="28"/>
        </w:rPr>
        <w:t xml:space="preserve">Điều 9. Phối hợp bảo đảm an ninh, trật tự trong việc tổ chức các sự kiện </w:t>
      </w:r>
      <w:r w:rsidRPr="00B8689A">
        <w:rPr>
          <w:b/>
          <w:color w:val="000000" w:themeColor="text1"/>
          <w:sz w:val="28"/>
          <w:szCs w:val="28"/>
        </w:rPr>
        <w:t>văn hóa, gia đình, thể dục, thể thao và du lịch</w:t>
      </w:r>
    </w:p>
    <w:p w14:paraId="5CF4786C"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t>1. Công an tỉnh có trách nhiệm chủ trì thực hiện nhiệm vụ sau đây nhằm bảo đảm an ninh, trật tự tại nơi diễn ra các sự kiện:</w:t>
      </w:r>
    </w:p>
    <w:p w14:paraId="29BC9DEE"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t>a) Xây dựng và triển khai phương án bảo đảm an ninh, trật tự tại nơi diễn ra các sự kiện; bảo vệ lãnh đạo Đảng, Nhà nước, khách mời quốc tế, quần chúng Nhân dân tham dự sự kiện.</w:t>
      </w:r>
    </w:p>
    <w:p w14:paraId="44036D02"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lastRenderedPageBreak/>
        <w:t>b) Tăng cường lực lượng bảo đảm trật tự an toàn giao thông và trật tự công cộng trên các tuyến giao thông, nơi diễn ra các sự kiện.</w:t>
      </w:r>
    </w:p>
    <w:p w14:paraId="5279AC62"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t>c) Giám sát, hướng dẫn cá nhân, khách mời quốc tế tham dự sự kiện tuân thủ quy định của pháp luật nhằm bảo đảm an ninh, trật tự.</w:t>
      </w:r>
    </w:p>
    <w:p w14:paraId="20D71075"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t>d) Kiểm tra, phát hiện, ngăn chặn, xử lý kịp thời tình trạng quá khích và các mâu thuẫn có nguy cơ dẫn đến bạo lực, gây rối trật tự công cộng, hành vi đánh bạc, mê tín dị đoan, lưu hành và phát tán văn hóa phẩm đồi trụy, tài liệu tuyên truyền chống phá Nhà nước, kinh doanh văn hóa phẩm trái pháp luật.</w:t>
      </w:r>
    </w:p>
    <w:p w14:paraId="759F1EB5"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t xml:space="preserve">2. </w:t>
      </w:r>
      <w:r w:rsidRPr="00B8689A">
        <w:rPr>
          <w:color w:val="000000" w:themeColor="text1"/>
          <w:sz w:val="28"/>
          <w:szCs w:val="28"/>
        </w:rPr>
        <w:t>Phòng Cảnh sát Phòng cháy, chữa cháy và Cứu nạn, cứu hộ tỉnh</w:t>
      </w:r>
      <w:r w:rsidRPr="00B8689A">
        <w:rPr>
          <w:bCs/>
          <w:color w:val="000000" w:themeColor="text1"/>
          <w:sz w:val="28"/>
          <w:szCs w:val="28"/>
        </w:rPr>
        <w:t xml:space="preserve"> có trách nhiệm chủ trì thực hiện nhiệm vụ sau đây nhằm bảo đảm công tác phòng cháy, chữa cháy tại nơi diễn ra các sự kiện:</w:t>
      </w:r>
    </w:p>
    <w:p w14:paraId="746A0D85"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t>a) Xây dựng, triển khai các phương án phòng cháy, chữa cháy và cứu hộ, cứu nạn phù hợp với quy mô, tính chất của sự kiện.</w:t>
      </w:r>
    </w:p>
    <w:p w14:paraId="2395AC9E"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t>b) Quản lý, kiểm soát chặt chẽ vũ khí, vật liệu nổ, các loại pháo, công cụ hỗ trợ, vật cấm khác tại địa điểm tổ chức sự kiện.</w:t>
      </w:r>
    </w:p>
    <w:p w14:paraId="400BE245" w14:textId="77777777" w:rsidR="002133D2" w:rsidRPr="00B8689A" w:rsidRDefault="002133D2" w:rsidP="007D1333">
      <w:pPr>
        <w:spacing w:after="120"/>
        <w:ind w:firstLine="720"/>
        <w:jc w:val="both"/>
        <w:rPr>
          <w:bCs/>
          <w:color w:val="000000" w:themeColor="text1"/>
          <w:sz w:val="28"/>
          <w:szCs w:val="28"/>
        </w:rPr>
      </w:pPr>
      <w:r w:rsidRPr="00B8689A">
        <w:rPr>
          <w:bCs/>
          <w:color w:val="000000" w:themeColor="text1"/>
          <w:sz w:val="28"/>
          <w:szCs w:val="28"/>
        </w:rPr>
        <w:t>c) Hướng dẫn, kiểm tra điều kiện an toàn phòng cháy, chữa cháy tại địa điểm tổ chức sự kiện và các hoạt động khác có liên quan, bố trí lực lượng Cảnh sát phòng cháy, chữa cháy thường trực bảo vệ các khu vực và tại địa điểm tổ chức sự kiện.</w:t>
      </w:r>
    </w:p>
    <w:p w14:paraId="02E1EC7D" w14:textId="157D6680" w:rsidR="004E45AB" w:rsidRPr="00B8689A" w:rsidRDefault="002133D2" w:rsidP="005D61D6">
      <w:pPr>
        <w:spacing w:after="120"/>
        <w:ind w:firstLine="720"/>
        <w:jc w:val="both"/>
        <w:rPr>
          <w:bCs/>
          <w:color w:val="000000" w:themeColor="text1"/>
          <w:sz w:val="28"/>
          <w:szCs w:val="28"/>
        </w:rPr>
      </w:pPr>
      <w:r w:rsidRPr="00B8689A">
        <w:rPr>
          <w:bCs/>
          <w:color w:val="000000" w:themeColor="text1"/>
          <w:sz w:val="28"/>
          <w:szCs w:val="28"/>
        </w:rPr>
        <w:t>3. Sở Văn hóa, Thể thao và Du lịch có trách n</w:t>
      </w:r>
      <w:r w:rsidR="004E45AB" w:rsidRPr="00B8689A">
        <w:rPr>
          <w:bCs/>
          <w:color w:val="000000" w:themeColor="text1"/>
          <w:sz w:val="28"/>
          <w:szCs w:val="28"/>
        </w:rPr>
        <w:t xml:space="preserve">hiệm phối hợp với Công an tỉnh </w:t>
      </w:r>
      <w:r w:rsidRPr="00B8689A">
        <w:rPr>
          <w:bCs/>
          <w:color w:val="000000" w:themeColor="text1"/>
          <w:sz w:val="28"/>
          <w:szCs w:val="28"/>
        </w:rPr>
        <w:t xml:space="preserve">xây dựng và triển khai </w:t>
      </w:r>
      <w:r w:rsidR="005D61D6" w:rsidRPr="00B8689A">
        <w:rPr>
          <w:bCs/>
          <w:color w:val="000000" w:themeColor="text1"/>
          <w:sz w:val="28"/>
          <w:szCs w:val="28"/>
        </w:rPr>
        <w:t xml:space="preserve">các </w:t>
      </w:r>
      <w:r w:rsidRPr="00B8689A">
        <w:rPr>
          <w:bCs/>
          <w:color w:val="000000" w:themeColor="text1"/>
          <w:sz w:val="28"/>
          <w:szCs w:val="28"/>
        </w:rPr>
        <w:t>phư</w:t>
      </w:r>
      <w:r w:rsidR="005D61D6" w:rsidRPr="00B8689A">
        <w:rPr>
          <w:bCs/>
          <w:color w:val="000000" w:themeColor="text1"/>
          <w:sz w:val="28"/>
          <w:szCs w:val="28"/>
        </w:rPr>
        <w:t>ơng án bảo đảm an ninh, an toàn và</w:t>
      </w:r>
      <w:r w:rsidRPr="00B8689A">
        <w:rPr>
          <w:bCs/>
          <w:color w:val="000000" w:themeColor="text1"/>
          <w:sz w:val="28"/>
          <w:szCs w:val="28"/>
        </w:rPr>
        <w:t xml:space="preserve"> phòng cháy, chữa cháy cho các sự kiện.</w:t>
      </w:r>
      <w:r w:rsidR="005D61D6" w:rsidRPr="00B8689A">
        <w:rPr>
          <w:bCs/>
          <w:color w:val="000000" w:themeColor="text1"/>
          <w:sz w:val="28"/>
          <w:szCs w:val="28"/>
        </w:rPr>
        <w:t xml:space="preserve"> </w:t>
      </w:r>
    </w:p>
    <w:p w14:paraId="102420E1" w14:textId="77777777" w:rsidR="002133D2" w:rsidRPr="00B8689A" w:rsidRDefault="002133D2" w:rsidP="00B8689A">
      <w:pPr>
        <w:pStyle w:val="NormalWeb"/>
        <w:shd w:val="clear" w:color="auto" w:fill="FFFFFF"/>
        <w:spacing w:before="0" w:beforeAutospacing="0" w:after="0" w:afterAutospacing="0"/>
        <w:contextualSpacing/>
        <w:jc w:val="center"/>
        <w:rPr>
          <w:color w:val="000000" w:themeColor="text1"/>
          <w:sz w:val="28"/>
          <w:szCs w:val="28"/>
        </w:rPr>
      </w:pPr>
      <w:r w:rsidRPr="00B8689A">
        <w:rPr>
          <w:b/>
          <w:bCs/>
          <w:color w:val="000000" w:themeColor="text1"/>
          <w:sz w:val="28"/>
          <w:szCs w:val="28"/>
          <w:lang w:val="vi-VN"/>
        </w:rPr>
        <w:t>Chương</w:t>
      </w:r>
      <w:r w:rsidRPr="00B8689A">
        <w:rPr>
          <w:rStyle w:val="apple-converted-space"/>
          <w:rFonts w:eastAsiaTheme="majorEastAsia"/>
          <w:b/>
          <w:bCs/>
          <w:color w:val="000000" w:themeColor="text1"/>
          <w:sz w:val="28"/>
          <w:szCs w:val="28"/>
          <w:lang w:val="vi-VN"/>
        </w:rPr>
        <w:t> </w:t>
      </w:r>
      <w:r w:rsidRPr="00B8689A">
        <w:rPr>
          <w:b/>
          <w:bCs/>
          <w:color w:val="000000" w:themeColor="text1"/>
          <w:sz w:val="28"/>
          <w:szCs w:val="28"/>
        </w:rPr>
        <w:t>III</w:t>
      </w:r>
    </w:p>
    <w:p w14:paraId="550E1A93" w14:textId="77777777" w:rsidR="002133D2" w:rsidRPr="00B8689A" w:rsidRDefault="002133D2" w:rsidP="007D1333">
      <w:pPr>
        <w:pStyle w:val="NormalWeb"/>
        <w:shd w:val="clear" w:color="auto" w:fill="FFFFFF"/>
        <w:spacing w:before="0" w:beforeAutospacing="0" w:after="120" w:afterAutospacing="0"/>
        <w:jc w:val="center"/>
        <w:rPr>
          <w:b/>
          <w:bCs/>
          <w:color w:val="000000" w:themeColor="text1"/>
          <w:sz w:val="28"/>
          <w:szCs w:val="28"/>
        </w:rPr>
      </w:pPr>
      <w:r w:rsidRPr="00B8689A">
        <w:rPr>
          <w:b/>
          <w:bCs/>
          <w:color w:val="000000" w:themeColor="text1"/>
          <w:sz w:val="28"/>
          <w:szCs w:val="28"/>
        </w:rPr>
        <w:t>TỔ CHỨC THỰC HIỆN</w:t>
      </w:r>
    </w:p>
    <w:p w14:paraId="5BB7A85C" w14:textId="77777777" w:rsidR="00656A44" w:rsidRPr="00B8689A" w:rsidRDefault="002133D2" w:rsidP="00656A44">
      <w:pPr>
        <w:pStyle w:val="NormalWeb"/>
        <w:shd w:val="clear" w:color="auto" w:fill="FFFFFF"/>
        <w:spacing w:before="0" w:beforeAutospacing="0" w:after="120" w:afterAutospacing="0"/>
        <w:ind w:firstLine="720"/>
        <w:jc w:val="both"/>
        <w:rPr>
          <w:b/>
          <w:bCs/>
          <w:color w:val="000000" w:themeColor="text1"/>
          <w:sz w:val="28"/>
          <w:szCs w:val="28"/>
        </w:rPr>
      </w:pPr>
      <w:r w:rsidRPr="00B8689A">
        <w:rPr>
          <w:b/>
          <w:bCs/>
          <w:color w:val="000000" w:themeColor="text1"/>
          <w:sz w:val="28"/>
          <w:szCs w:val="28"/>
        </w:rPr>
        <w:t>Điều 10. Trách nhiệm thi hành</w:t>
      </w:r>
    </w:p>
    <w:p w14:paraId="691BBDAF" w14:textId="5DB79267" w:rsidR="0065682F" w:rsidRPr="00B8689A" w:rsidRDefault="0065682F" w:rsidP="00656A44">
      <w:pPr>
        <w:pStyle w:val="NormalWeb"/>
        <w:shd w:val="clear" w:color="auto" w:fill="FFFFFF"/>
        <w:spacing w:before="0" w:beforeAutospacing="0" w:after="120" w:afterAutospacing="0"/>
        <w:ind w:firstLine="720"/>
        <w:jc w:val="both"/>
        <w:rPr>
          <w:b/>
          <w:bCs/>
          <w:color w:val="000000" w:themeColor="text1"/>
          <w:sz w:val="28"/>
          <w:szCs w:val="28"/>
        </w:rPr>
      </w:pPr>
      <w:r w:rsidRPr="00B8689A">
        <w:rPr>
          <w:color w:val="000000" w:themeColor="text1"/>
          <w:sz w:val="28"/>
          <w:szCs w:val="28"/>
        </w:rPr>
        <w:t>Sở Văn hóa, Thể thao và Du lịch chủ trì, phối hợp với Công an tỉnh và các cơ quan, đơn vị có liên quan tổ chức triển khai thực hiện Quy chế này. Các cơ quan, đơn vị có liên quan và Ủy ban nhân dân cấp xã có trách nhiệm thực hiện các nội dung được phân công tại Quy chế; định k</w:t>
      </w:r>
      <w:bookmarkStart w:id="1" w:name="_GoBack"/>
      <w:bookmarkEnd w:id="1"/>
      <w:r w:rsidRPr="00B8689A">
        <w:rPr>
          <w:color w:val="000000" w:themeColor="text1"/>
          <w:sz w:val="28"/>
          <w:szCs w:val="28"/>
        </w:rPr>
        <w:t>ỳ hằng năm (trước ngày 15 tháng 11) báo cáo kết quả thực hiện về Sở Văn hóa, Thể thao và Du lịch để tổng hợp, báo cáo Ủy ban nhân dân tỉnh.</w:t>
      </w:r>
    </w:p>
    <w:p w14:paraId="544200D5" w14:textId="77777777" w:rsidR="0065682F" w:rsidRPr="00B8689A" w:rsidRDefault="002133D2" w:rsidP="0065682F">
      <w:pPr>
        <w:pStyle w:val="NormalWeb"/>
        <w:shd w:val="clear" w:color="auto" w:fill="FFFFFF"/>
        <w:spacing w:before="0" w:beforeAutospacing="0" w:after="120" w:afterAutospacing="0"/>
        <w:ind w:firstLine="720"/>
        <w:jc w:val="both"/>
        <w:rPr>
          <w:b/>
          <w:bCs/>
          <w:color w:val="000000" w:themeColor="text1"/>
          <w:sz w:val="28"/>
          <w:szCs w:val="28"/>
        </w:rPr>
      </w:pPr>
      <w:r w:rsidRPr="00B8689A">
        <w:rPr>
          <w:b/>
          <w:bCs/>
          <w:color w:val="000000" w:themeColor="text1"/>
          <w:sz w:val="28"/>
          <w:szCs w:val="28"/>
        </w:rPr>
        <w:t xml:space="preserve">Điều 11. </w:t>
      </w:r>
      <w:r w:rsidRPr="00B8689A">
        <w:rPr>
          <w:b/>
          <w:color w:val="000000" w:themeColor="text1"/>
          <w:sz w:val="28"/>
          <w:szCs w:val="28"/>
        </w:rPr>
        <w:t>Kinh phí thực hiện</w:t>
      </w:r>
    </w:p>
    <w:p w14:paraId="7C508CB5" w14:textId="00941097" w:rsidR="0065682F" w:rsidRPr="00B8689A" w:rsidRDefault="0065682F" w:rsidP="0065682F">
      <w:pPr>
        <w:pStyle w:val="NormalWeb"/>
        <w:shd w:val="clear" w:color="auto" w:fill="FFFFFF"/>
        <w:spacing w:before="0" w:beforeAutospacing="0" w:after="120" w:afterAutospacing="0"/>
        <w:ind w:firstLine="720"/>
        <w:jc w:val="both"/>
        <w:rPr>
          <w:b/>
          <w:bCs/>
          <w:color w:val="000000" w:themeColor="text1"/>
          <w:sz w:val="28"/>
          <w:szCs w:val="28"/>
        </w:rPr>
      </w:pPr>
      <w:r w:rsidRPr="00B8689A">
        <w:rPr>
          <w:color w:val="000000" w:themeColor="text1"/>
          <w:sz w:val="28"/>
          <w:szCs w:val="28"/>
        </w:rPr>
        <w:t>Kinh phí thực hiện Quy chế này được bảo đảm từ nguồn kinh phí chi hằng năm của các cơ quan, đơn vị, địa phương theo phân cấp ngân sách nhà nước hiện hành và các nguồn kinh phí hợp pháp khác theo quy định của pháp luật.</w:t>
      </w:r>
    </w:p>
    <w:p w14:paraId="7BDE4EBD" w14:textId="7ACA7773" w:rsidR="002133D2" w:rsidRPr="00B8689A" w:rsidRDefault="002133D2" w:rsidP="007D1333">
      <w:pPr>
        <w:pStyle w:val="NormalWeb"/>
        <w:shd w:val="clear" w:color="auto" w:fill="FFFFFF"/>
        <w:spacing w:before="0" w:beforeAutospacing="0" w:after="120" w:afterAutospacing="0"/>
        <w:ind w:firstLine="720"/>
        <w:jc w:val="both"/>
        <w:rPr>
          <w:b/>
          <w:color w:val="000000" w:themeColor="text1"/>
          <w:sz w:val="28"/>
          <w:szCs w:val="28"/>
        </w:rPr>
      </w:pPr>
      <w:r w:rsidRPr="00B8689A">
        <w:rPr>
          <w:b/>
          <w:color w:val="000000" w:themeColor="text1"/>
          <w:sz w:val="28"/>
          <w:szCs w:val="28"/>
        </w:rPr>
        <w:t xml:space="preserve">Điều 12. </w:t>
      </w:r>
      <w:r w:rsidR="007D1333" w:rsidRPr="00B8689A">
        <w:rPr>
          <w:b/>
          <w:color w:val="000000" w:themeColor="text1"/>
          <w:sz w:val="28"/>
          <w:szCs w:val="28"/>
        </w:rPr>
        <w:t xml:space="preserve">Sửa đổi, bổ sung </w:t>
      </w:r>
      <w:r w:rsidR="009D3097" w:rsidRPr="00B8689A">
        <w:rPr>
          <w:b/>
          <w:color w:val="000000" w:themeColor="text1"/>
          <w:sz w:val="28"/>
          <w:szCs w:val="28"/>
        </w:rPr>
        <w:t>Quy chế</w:t>
      </w:r>
    </w:p>
    <w:p w14:paraId="3D696AFC" w14:textId="66785D25" w:rsidR="00853580" w:rsidRPr="00B8689A" w:rsidRDefault="009D3097" w:rsidP="00656A44">
      <w:pPr>
        <w:pStyle w:val="NormalWeb"/>
        <w:shd w:val="clear" w:color="auto" w:fill="FFFFFF"/>
        <w:spacing w:before="0" w:beforeAutospacing="0" w:after="120" w:afterAutospacing="0"/>
        <w:ind w:firstLine="720"/>
        <w:jc w:val="both"/>
        <w:rPr>
          <w:b/>
          <w:color w:val="000000" w:themeColor="text1"/>
          <w:sz w:val="28"/>
          <w:szCs w:val="28"/>
        </w:rPr>
      </w:pPr>
      <w:r w:rsidRPr="00B8689A">
        <w:rPr>
          <w:color w:val="000000" w:themeColor="text1"/>
          <w:sz w:val="28"/>
          <w:szCs w:val="28"/>
        </w:rPr>
        <w:t>Trong quá trình thực hiện Quy chế này, nếu phát sinh khó khăn, vướng mắc, các cơ quan, đơn vị, địa phương kịp thời phản ánh về Sở Văn hóa, Thể thao và Du lịch để tổng hợp, báo cáo Ủy ban nhân dân tỉnh xem xét, quyết định việc sửa đổi, bổ sung cho phù hợp</w:t>
      </w:r>
      <w:r w:rsidR="0065682F" w:rsidRPr="00B8689A">
        <w:rPr>
          <w:color w:val="000000" w:themeColor="text1"/>
          <w:sz w:val="28"/>
          <w:szCs w:val="28"/>
        </w:rPr>
        <w:t>.</w:t>
      </w:r>
    </w:p>
    <w:sectPr w:rsidR="00853580" w:rsidRPr="00B8689A" w:rsidSect="005B1FD9">
      <w:headerReference w:type="default" r:id="rId7"/>
      <w:footerReference w:type="even" r:id="rId8"/>
      <w:footerReference w:type="default" r:id="rId9"/>
      <w:pgSz w:w="11907" w:h="16839" w:code="9"/>
      <w:pgMar w:top="1135" w:right="850" w:bottom="993"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3E0CC" w14:textId="77777777" w:rsidR="00E960B2" w:rsidRDefault="00E960B2">
      <w:r>
        <w:separator/>
      </w:r>
    </w:p>
  </w:endnote>
  <w:endnote w:type="continuationSeparator" w:id="0">
    <w:p w14:paraId="409FE042" w14:textId="77777777" w:rsidR="00E960B2" w:rsidRDefault="00E9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6EDA4" w14:textId="77777777" w:rsidR="008A7449" w:rsidRDefault="002A58B2" w:rsidP="004B3CA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AD79C00" w14:textId="77777777" w:rsidR="008A7449" w:rsidRDefault="008A7449" w:rsidP="004B3C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91644" w14:textId="77777777" w:rsidR="008A7449" w:rsidRDefault="008A7449" w:rsidP="004B3C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40546" w14:textId="77777777" w:rsidR="00E960B2" w:rsidRDefault="00E960B2">
      <w:r>
        <w:separator/>
      </w:r>
    </w:p>
  </w:footnote>
  <w:footnote w:type="continuationSeparator" w:id="0">
    <w:p w14:paraId="452B4E48" w14:textId="77777777" w:rsidR="00E960B2" w:rsidRDefault="00E96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745130"/>
      <w:docPartObj>
        <w:docPartGallery w:val="Page Numbers (Top of Page)"/>
        <w:docPartUnique/>
      </w:docPartObj>
    </w:sdtPr>
    <w:sdtEndPr>
      <w:rPr>
        <w:noProof/>
      </w:rPr>
    </w:sdtEndPr>
    <w:sdtContent>
      <w:p w14:paraId="76C23B55" w14:textId="77777777" w:rsidR="008A7449" w:rsidRDefault="002A58B2">
        <w:pPr>
          <w:pStyle w:val="Header"/>
          <w:jc w:val="center"/>
        </w:pPr>
        <w:r>
          <w:fldChar w:fldCharType="begin"/>
        </w:r>
        <w:r>
          <w:instrText xml:space="preserve"> PAGE   \* MERGEFORMAT </w:instrText>
        </w:r>
        <w:r>
          <w:fldChar w:fldCharType="separate"/>
        </w:r>
        <w:r w:rsidR="00B8689A">
          <w:rPr>
            <w:noProof/>
          </w:rPr>
          <w:t>9</w:t>
        </w:r>
        <w:r>
          <w:rPr>
            <w:noProof/>
          </w:rPr>
          <w:fldChar w:fldCharType="end"/>
        </w:r>
      </w:p>
    </w:sdtContent>
  </w:sdt>
  <w:p w14:paraId="146B1D53" w14:textId="77777777" w:rsidR="008A7449" w:rsidRDefault="008A7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80454"/>
    <w:multiLevelType w:val="hybridMultilevel"/>
    <w:tmpl w:val="FDB827A8"/>
    <w:lvl w:ilvl="0" w:tplc="46049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E14370"/>
    <w:multiLevelType w:val="hybridMultilevel"/>
    <w:tmpl w:val="37AADCB2"/>
    <w:lvl w:ilvl="0" w:tplc="B1A82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172948"/>
    <w:multiLevelType w:val="multilevel"/>
    <w:tmpl w:val="B924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D2"/>
    <w:rsid w:val="00195E17"/>
    <w:rsid w:val="00207D94"/>
    <w:rsid w:val="002133D2"/>
    <w:rsid w:val="00215839"/>
    <w:rsid w:val="00246C65"/>
    <w:rsid w:val="002A58B2"/>
    <w:rsid w:val="002B153B"/>
    <w:rsid w:val="003270BF"/>
    <w:rsid w:val="003279A5"/>
    <w:rsid w:val="00352C42"/>
    <w:rsid w:val="003A5E64"/>
    <w:rsid w:val="003B7359"/>
    <w:rsid w:val="003C34CD"/>
    <w:rsid w:val="00434E69"/>
    <w:rsid w:val="004A5B83"/>
    <w:rsid w:val="004E45AB"/>
    <w:rsid w:val="005B0551"/>
    <w:rsid w:val="005B1FD9"/>
    <w:rsid w:val="005C1960"/>
    <w:rsid w:val="005D61D6"/>
    <w:rsid w:val="0065682F"/>
    <w:rsid w:val="00656A44"/>
    <w:rsid w:val="007048B2"/>
    <w:rsid w:val="007742E3"/>
    <w:rsid w:val="007805A0"/>
    <w:rsid w:val="007D1333"/>
    <w:rsid w:val="00821987"/>
    <w:rsid w:val="00853580"/>
    <w:rsid w:val="00873C4A"/>
    <w:rsid w:val="008A3AD2"/>
    <w:rsid w:val="008A7449"/>
    <w:rsid w:val="008E59DB"/>
    <w:rsid w:val="008F68C3"/>
    <w:rsid w:val="0092200F"/>
    <w:rsid w:val="009A2AD1"/>
    <w:rsid w:val="009D3097"/>
    <w:rsid w:val="00A859A4"/>
    <w:rsid w:val="00B01D2A"/>
    <w:rsid w:val="00B8689A"/>
    <w:rsid w:val="00BE5645"/>
    <w:rsid w:val="00C47FFD"/>
    <w:rsid w:val="00C76965"/>
    <w:rsid w:val="00E01166"/>
    <w:rsid w:val="00E334A6"/>
    <w:rsid w:val="00E61E51"/>
    <w:rsid w:val="00E736EE"/>
    <w:rsid w:val="00E9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66F0"/>
  <w15:chartTrackingRefBased/>
  <w15:docId w15:val="{E67D606A-2AEF-44B4-8B79-75E14723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D2"/>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213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3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3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33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33D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3D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3D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3D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3D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3D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33D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33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3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3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3D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3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3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3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33D2"/>
    <w:pPr>
      <w:spacing w:before="160"/>
      <w:jc w:val="center"/>
    </w:pPr>
    <w:rPr>
      <w:i/>
      <w:iCs/>
      <w:color w:val="404040" w:themeColor="text1" w:themeTint="BF"/>
    </w:rPr>
  </w:style>
  <w:style w:type="character" w:customStyle="1" w:styleId="QuoteChar">
    <w:name w:val="Quote Char"/>
    <w:basedOn w:val="DefaultParagraphFont"/>
    <w:link w:val="Quote"/>
    <w:uiPriority w:val="29"/>
    <w:rsid w:val="002133D2"/>
    <w:rPr>
      <w:i/>
      <w:iCs/>
      <w:color w:val="404040" w:themeColor="text1" w:themeTint="BF"/>
    </w:rPr>
  </w:style>
  <w:style w:type="paragraph" w:styleId="ListParagraph">
    <w:name w:val="List Paragraph"/>
    <w:basedOn w:val="Normal"/>
    <w:uiPriority w:val="34"/>
    <w:qFormat/>
    <w:rsid w:val="002133D2"/>
    <w:pPr>
      <w:ind w:left="720"/>
      <w:contextualSpacing/>
    </w:pPr>
  </w:style>
  <w:style w:type="character" w:styleId="IntenseEmphasis">
    <w:name w:val="Intense Emphasis"/>
    <w:basedOn w:val="DefaultParagraphFont"/>
    <w:uiPriority w:val="21"/>
    <w:qFormat/>
    <w:rsid w:val="002133D2"/>
    <w:rPr>
      <w:i/>
      <w:iCs/>
      <w:color w:val="0F4761" w:themeColor="accent1" w:themeShade="BF"/>
    </w:rPr>
  </w:style>
  <w:style w:type="paragraph" w:styleId="IntenseQuote">
    <w:name w:val="Intense Quote"/>
    <w:basedOn w:val="Normal"/>
    <w:next w:val="Normal"/>
    <w:link w:val="IntenseQuoteChar"/>
    <w:uiPriority w:val="30"/>
    <w:qFormat/>
    <w:rsid w:val="00213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3D2"/>
    <w:rPr>
      <w:i/>
      <w:iCs/>
      <w:color w:val="0F4761" w:themeColor="accent1" w:themeShade="BF"/>
    </w:rPr>
  </w:style>
  <w:style w:type="character" w:styleId="IntenseReference">
    <w:name w:val="Intense Reference"/>
    <w:basedOn w:val="DefaultParagraphFont"/>
    <w:uiPriority w:val="32"/>
    <w:qFormat/>
    <w:rsid w:val="002133D2"/>
    <w:rPr>
      <w:b/>
      <w:bCs/>
      <w:smallCaps/>
      <w:color w:val="0F4761" w:themeColor="accent1" w:themeShade="BF"/>
      <w:spacing w:val="5"/>
    </w:rPr>
  </w:style>
  <w:style w:type="paragraph" w:styleId="NormalWeb">
    <w:name w:val="Normal (Web)"/>
    <w:basedOn w:val="Normal"/>
    <w:uiPriority w:val="99"/>
    <w:rsid w:val="002133D2"/>
    <w:pPr>
      <w:spacing w:before="100" w:beforeAutospacing="1" w:after="100" w:afterAutospacing="1"/>
    </w:pPr>
  </w:style>
  <w:style w:type="character" w:customStyle="1" w:styleId="apple-converted-space">
    <w:name w:val="apple-converted-space"/>
    <w:basedOn w:val="DefaultParagraphFont"/>
    <w:rsid w:val="002133D2"/>
  </w:style>
  <w:style w:type="paragraph" w:styleId="Footer">
    <w:name w:val="footer"/>
    <w:basedOn w:val="Normal"/>
    <w:link w:val="FooterChar"/>
    <w:rsid w:val="002133D2"/>
    <w:pPr>
      <w:tabs>
        <w:tab w:val="center" w:pos="4320"/>
        <w:tab w:val="right" w:pos="8640"/>
      </w:tabs>
    </w:pPr>
  </w:style>
  <w:style w:type="character" w:customStyle="1" w:styleId="FooterChar">
    <w:name w:val="Footer Char"/>
    <w:basedOn w:val="DefaultParagraphFont"/>
    <w:link w:val="Footer"/>
    <w:rsid w:val="002133D2"/>
    <w:rPr>
      <w:rFonts w:eastAsia="Times New Roman" w:cs="Times New Roman"/>
      <w:kern w:val="0"/>
      <w14:ligatures w14:val="none"/>
    </w:rPr>
  </w:style>
  <w:style w:type="character" w:styleId="PageNumber">
    <w:name w:val="page number"/>
    <w:basedOn w:val="DefaultParagraphFont"/>
    <w:rsid w:val="002133D2"/>
  </w:style>
  <w:style w:type="paragraph" w:styleId="Header">
    <w:name w:val="header"/>
    <w:basedOn w:val="Normal"/>
    <w:link w:val="HeaderChar"/>
    <w:uiPriority w:val="99"/>
    <w:unhideWhenUsed/>
    <w:rsid w:val="002133D2"/>
    <w:pPr>
      <w:tabs>
        <w:tab w:val="center" w:pos="4680"/>
        <w:tab w:val="right" w:pos="9360"/>
      </w:tabs>
    </w:pPr>
  </w:style>
  <w:style w:type="character" w:customStyle="1" w:styleId="HeaderChar">
    <w:name w:val="Header Char"/>
    <w:basedOn w:val="DefaultParagraphFont"/>
    <w:link w:val="Header"/>
    <w:uiPriority w:val="99"/>
    <w:rsid w:val="002133D2"/>
    <w:rPr>
      <w:rFonts w:eastAsia="Times New Roman" w:cs="Times New Roman"/>
      <w:kern w:val="0"/>
      <w14:ligatures w14:val="none"/>
    </w:rPr>
  </w:style>
  <w:style w:type="character" w:styleId="Strong">
    <w:name w:val="Strong"/>
    <w:basedOn w:val="DefaultParagraphFont"/>
    <w:uiPriority w:val="22"/>
    <w:qFormat/>
    <w:rsid w:val="008F6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8956">
      <w:bodyDiv w:val="1"/>
      <w:marLeft w:val="0"/>
      <w:marRight w:val="0"/>
      <w:marTop w:val="0"/>
      <w:marBottom w:val="0"/>
      <w:divBdr>
        <w:top w:val="none" w:sz="0" w:space="0" w:color="auto"/>
        <w:left w:val="none" w:sz="0" w:space="0" w:color="auto"/>
        <w:bottom w:val="none" w:sz="0" w:space="0" w:color="auto"/>
        <w:right w:val="none" w:sz="0" w:space="0" w:color="auto"/>
      </w:divBdr>
    </w:div>
    <w:div w:id="248589186">
      <w:bodyDiv w:val="1"/>
      <w:marLeft w:val="0"/>
      <w:marRight w:val="0"/>
      <w:marTop w:val="0"/>
      <w:marBottom w:val="0"/>
      <w:divBdr>
        <w:top w:val="none" w:sz="0" w:space="0" w:color="auto"/>
        <w:left w:val="none" w:sz="0" w:space="0" w:color="auto"/>
        <w:bottom w:val="none" w:sz="0" w:space="0" w:color="auto"/>
        <w:right w:val="none" w:sz="0" w:space="0" w:color="auto"/>
      </w:divBdr>
    </w:div>
    <w:div w:id="1074200800">
      <w:bodyDiv w:val="1"/>
      <w:marLeft w:val="0"/>
      <w:marRight w:val="0"/>
      <w:marTop w:val="0"/>
      <w:marBottom w:val="0"/>
      <w:divBdr>
        <w:top w:val="none" w:sz="0" w:space="0" w:color="auto"/>
        <w:left w:val="none" w:sz="0" w:space="0" w:color="auto"/>
        <w:bottom w:val="none" w:sz="0" w:space="0" w:color="auto"/>
        <w:right w:val="none" w:sz="0" w:space="0" w:color="auto"/>
      </w:divBdr>
    </w:div>
    <w:div w:id="1336768322">
      <w:bodyDiv w:val="1"/>
      <w:marLeft w:val="0"/>
      <w:marRight w:val="0"/>
      <w:marTop w:val="0"/>
      <w:marBottom w:val="0"/>
      <w:divBdr>
        <w:top w:val="none" w:sz="0" w:space="0" w:color="auto"/>
        <w:left w:val="none" w:sz="0" w:space="0" w:color="auto"/>
        <w:bottom w:val="none" w:sz="0" w:space="0" w:color="auto"/>
        <w:right w:val="none" w:sz="0" w:space="0" w:color="auto"/>
      </w:divBdr>
    </w:div>
    <w:div w:id="16621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3329</Words>
  <Characters>18977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11</cp:revision>
  <dcterms:created xsi:type="dcterms:W3CDTF">2026-07-07T10:03:00Z</dcterms:created>
  <dcterms:modified xsi:type="dcterms:W3CDTF">2026-07-08T08:04:00Z</dcterms:modified>
</cp:coreProperties>
</file>